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03" w:rsidDel="00392720" w:rsidRDefault="00F311A1">
      <w:pPr>
        <w:rPr>
          <w:del w:id="0" w:author="张俊康1" w:date="2020-10-16T15:08:00Z"/>
          <w:rFonts w:eastAsia="黑体"/>
        </w:rPr>
      </w:pPr>
      <w:del w:id="1" w:author="张俊康1" w:date="2020-10-16T15:08:00Z">
        <w:r w:rsidDel="00392720">
          <w:rPr>
            <w:rFonts w:ascii="黑体" w:eastAsia="黑体" w:hAnsi="黑体" w:cs="黑体" w:hint="eastAsia"/>
            <w:sz w:val="32"/>
            <w:szCs w:val="32"/>
          </w:rPr>
          <w:delText>附件</w:delText>
        </w:r>
        <w:r w:rsidDel="00392720">
          <w:rPr>
            <w:rFonts w:eastAsia="黑体"/>
            <w:sz w:val="32"/>
            <w:szCs w:val="32"/>
          </w:rPr>
          <w:delText>1</w:delText>
        </w:r>
      </w:del>
    </w:p>
    <w:p w:rsidR="00CA6703" w:rsidRDefault="00CA6703"/>
    <w:p w:rsidR="00CA6703" w:rsidRDefault="00CA6703"/>
    <w:p w:rsidR="00CA6703" w:rsidRDefault="00CA6703"/>
    <w:p w:rsidR="00CA6703" w:rsidRDefault="00CA6703"/>
    <w:p w:rsidR="00CA6703" w:rsidRDefault="00CA6703"/>
    <w:p w:rsidR="00CA6703" w:rsidRDefault="00CA6703"/>
    <w:p w:rsidR="00CA6703" w:rsidRDefault="00CA6703"/>
    <w:p w:rsidR="00CA6703" w:rsidRPr="008858D2" w:rsidRDefault="00F311A1">
      <w:pPr>
        <w:ind w:left="0"/>
        <w:jc w:val="center"/>
        <w:rPr>
          <w:rFonts w:ascii="黑体" w:eastAsia="黑体" w:hAnsi="黑体"/>
          <w:b/>
          <w:bCs/>
          <w:sz w:val="52"/>
          <w:szCs w:val="52"/>
          <w:rPrChange w:id="2" w:author="张俊康1" w:date="2020-10-16T15:31:00Z">
            <w:rPr>
              <w:rFonts w:ascii="华康简标题宋" w:eastAsia="华康简标题宋" w:hAnsi="仿宋"/>
              <w:bCs/>
              <w:sz w:val="48"/>
              <w:szCs w:val="48"/>
            </w:rPr>
          </w:rPrChange>
        </w:rPr>
      </w:pPr>
      <w:bookmarkStart w:id="3" w:name="_Toc44064349"/>
      <w:bookmarkStart w:id="4" w:name="_Toc44065435"/>
      <w:bookmarkStart w:id="5" w:name="_Toc44064137"/>
      <w:bookmarkStart w:id="6" w:name="_Toc44065536"/>
      <w:bookmarkStart w:id="7" w:name="_Toc44051998"/>
      <w:r w:rsidRPr="00B90A31">
        <w:rPr>
          <w:rFonts w:ascii="黑体" w:eastAsia="黑体" w:hAnsi="黑体" w:hint="eastAsia"/>
          <w:b/>
          <w:bCs/>
          <w:sz w:val="56"/>
          <w:szCs w:val="52"/>
          <w:rPrChange w:id="8" w:author="张俊康1" w:date="2020-10-16T15:43:00Z">
            <w:rPr>
              <w:rFonts w:ascii="华康简标题宋" w:eastAsia="华康简标题宋" w:hAnsi="仿宋" w:hint="eastAsia"/>
              <w:bCs/>
              <w:sz w:val="48"/>
              <w:szCs w:val="48"/>
            </w:rPr>
          </w:rPrChange>
        </w:rPr>
        <w:t>东莞市突发事件总体应急预案</w:t>
      </w:r>
      <w:bookmarkEnd w:id="3"/>
      <w:bookmarkEnd w:id="4"/>
      <w:bookmarkEnd w:id="5"/>
      <w:bookmarkEnd w:id="6"/>
      <w:bookmarkEnd w:id="7"/>
    </w:p>
    <w:p w:rsidR="00CA6703" w:rsidRDefault="00F311A1">
      <w:pPr>
        <w:rPr>
          <w:rFonts w:ascii="仿宋_GB2312" w:eastAsia="仿宋_GB2312"/>
          <w:sz w:val="36"/>
          <w:szCs w:val="36"/>
        </w:rPr>
      </w:pPr>
      <w:r>
        <w:rPr>
          <w:rFonts w:ascii="仿宋" w:eastAsia="仿宋" w:hAnsi="仿宋" w:hint="eastAsia"/>
        </w:rPr>
        <w:t xml:space="preserve">                                </w:t>
      </w:r>
      <w:del w:id="9" w:author="张俊康1" w:date="2020-10-16T15:31:00Z">
        <w:r w:rsidDel="008858D2">
          <w:rPr>
            <w:rFonts w:ascii="仿宋" w:eastAsia="仿宋" w:hAnsi="仿宋" w:hint="eastAsia"/>
          </w:rPr>
          <w:delText xml:space="preserve"> </w:delText>
        </w:r>
        <w:r w:rsidDel="008858D2">
          <w:rPr>
            <w:rFonts w:ascii="仿宋" w:eastAsia="仿宋" w:hAnsi="仿宋" w:hint="eastAsia"/>
            <w:sz w:val="36"/>
            <w:szCs w:val="36"/>
          </w:rPr>
          <w:delText>（</w:delText>
        </w:r>
        <w:r w:rsidDel="008858D2">
          <w:rPr>
            <w:rFonts w:ascii="仿宋_GB2312" w:eastAsia="仿宋_GB2312" w:hint="eastAsia"/>
            <w:sz w:val="36"/>
            <w:szCs w:val="36"/>
          </w:rPr>
          <w:delText>报审稿）</w:delText>
        </w:r>
      </w:del>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CA6703">
      <w:pPr>
        <w:rPr>
          <w:rFonts w:ascii="仿宋" w:eastAsia="仿宋" w:hAnsi="仿宋"/>
        </w:rPr>
      </w:pPr>
    </w:p>
    <w:p w:rsidR="00CA6703" w:rsidRDefault="00F311A1">
      <w:pPr>
        <w:spacing w:line="360" w:lineRule="auto"/>
        <w:ind w:left="0"/>
        <w:jc w:val="center"/>
        <w:rPr>
          <w:rFonts w:ascii="仿宋" w:eastAsia="仿宋" w:hAnsi="仿宋"/>
          <w:b/>
          <w:bCs/>
          <w:sz w:val="36"/>
          <w:szCs w:val="36"/>
        </w:rPr>
      </w:pPr>
      <w:bookmarkStart w:id="10" w:name="_Toc44064138"/>
      <w:bookmarkStart w:id="11" w:name="_Toc44065436"/>
      <w:bookmarkStart w:id="12" w:name="_Toc44065537"/>
      <w:bookmarkStart w:id="13" w:name="_Toc44051999"/>
      <w:bookmarkStart w:id="14" w:name="_Toc44064350"/>
      <w:r>
        <w:rPr>
          <w:rFonts w:ascii="仿宋" w:eastAsia="仿宋" w:hAnsi="仿宋"/>
          <w:b/>
          <w:bCs/>
          <w:sz w:val="36"/>
          <w:szCs w:val="36"/>
        </w:rPr>
        <w:t>东莞市应急管理局</w:t>
      </w:r>
      <w:bookmarkEnd w:id="10"/>
      <w:bookmarkEnd w:id="11"/>
      <w:bookmarkEnd w:id="12"/>
      <w:bookmarkEnd w:id="13"/>
      <w:bookmarkEnd w:id="14"/>
    </w:p>
    <w:p w:rsidR="00CA6703" w:rsidRDefault="00F311A1">
      <w:pPr>
        <w:spacing w:line="360" w:lineRule="auto"/>
        <w:ind w:firstLineChars="800" w:firstLine="2891"/>
        <w:rPr>
          <w:rFonts w:ascii="仿宋" w:eastAsia="仿宋" w:hAnsi="仿宋"/>
          <w:sz w:val="36"/>
          <w:szCs w:val="36"/>
        </w:rPr>
      </w:pPr>
      <w:bookmarkStart w:id="15" w:name="_Toc44065538"/>
      <w:bookmarkStart w:id="16" w:name="_Toc44052000"/>
      <w:bookmarkStart w:id="17" w:name="_Toc44064351"/>
      <w:bookmarkStart w:id="18" w:name="_Toc44065437"/>
      <w:bookmarkStart w:id="19" w:name="_Toc44064139"/>
      <w:r>
        <w:rPr>
          <w:rFonts w:ascii="仿宋" w:eastAsia="仿宋" w:hAnsi="仿宋"/>
          <w:b/>
          <w:bCs/>
          <w:sz w:val="36"/>
          <w:szCs w:val="36"/>
        </w:rPr>
        <w:t>二</w:t>
      </w:r>
      <w:r>
        <w:rPr>
          <w:rFonts w:ascii="仿宋" w:eastAsia="仿宋" w:hAnsi="仿宋" w:hint="eastAsia"/>
          <w:b/>
          <w:bCs/>
          <w:sz w:val="36"/>
          <w:szCs w:val="36"/>
        </w:rPr>
        <w:t>〇</w:t>
      </w:r>
      <w:r>
        <w:rPr>
          <w:rFonts w:ascii="仿宋" w:eastAsia="仿宋" w:hAnsi="仿宋"/>
          <w:b/>
          <w:bCs/>
          <w:sz w:val="36"/>
          <w:szCs w:val="36"/>
        </w:rPr>
        <w:t>二</w:t>
      </w:r>
      <w:r>
        <w:rPr>
          <w:rFonts w:ascii="仿宋" w:eastAsia="仿宋" w:hAnsi="仿宋" w:hint="eastAsia"/>
          <w:b/>
          <w:bCs/>
          <w:sz w:val="36"/>
          <w:szCs w:val="36"/>
        </w:rPr>
        <w:t>〇</w:t>
      </w:r>
      <w:r>
        <w:rPr>
          <w:rFonts w:ascii="仿宋" w:eastAsia="仿宋" w:hAnsi="仿宋"/>
          <w:b/>
          <w:bCs/>
          <w:sz w:val="36"/>
          <w:szCs w:val="36"/>
        </w:rPr>
        <w:t>年</w:t>
      </w:r>
      <w:r>
        <w:rPr>
          <w:rFonts w:ascii="仿宋" w:eastAsia="仿宋" w:hAnsi="仿宋" w:hint="eastAsia"/>
          <w:b/>
          <w:bCs/>
          <w:sz w:val="36"/>
          <w:szCs w:val="36"/>
        </w:rPr>
        <w:t>九</w:t>
      </w:r>
      <w:r>
        <w:rPr>
          <w:rFonts w:ascii="仿宋" w:eastAsia="仿宋" w:hAnsi="仿宋"/>
          <w:b/>
          <w:bCs/>
          <w:sz w:val="36"/>
          <w:szCs w:val="36"/>
        </w:rPr>
        <w:t>月</w:t>
      </w:r>
      <w:bookmarkEnd w:id="15"/>
      <w:bookmarkEnd w:id="16"/>
      <w:bookmarkEnd w:id="17"/>
      <w:bookmarkEnd w:id="18"/>
      <w:bookmarkEnd w:id="19"/>
    </w:p>
    <w:p w:rsidR="00CA6703" w:rsidRDefault="00CA6703">
      <w:pPr>
        <w:rPr>
          <w:ins w:id="20" w:author="张俊康1" w:date="2020-10-16T15:31:00Z"/>
          <w:rFonts w:hint="eastAsia"/>
        </w:rPr>
      </w:pPr>
    </w:p>
    <w:p w:rsidR="008858D2" w:rsidRDefault="008858D2">
      <w:pPr>
        <w:rPr>
          <w:ins w:id="21" w:author="张俊康1" w:date="2020-10-16T15:31:00Z"/>
          <w:rFonts w:hint="eastAsia"/>
        </w:rPr>
      </w:pPr>
    </w:p>
    <w:p w:rsidR="008858D2" w:rsidRDefault="008858D2"/>
    <w:p w:rsidR="00CA6703" w:rsidRDefault="00F311A1">
      <w:pPr>
        <w:widowControl/>
        <w:spacing w:line="240" w:lineRule="auto"/>
        <w:ind w:left="0"/>
        <w:jc w:val="left"/>
        <w:textAlignment w:val="auto"/>
        <w:rPr>
          <w:rFonts w:eastAsia="华文中宋"/>
          <w:b/>
          <w:bCs/>
          <w:sz w:val="44"/>
          <w:szCs w:val="44"/>
        </w:rPr>
        <w:sectPr w:rsidR="00CA6703">
          <w:footerReference w:type="even" r:id="rId9"/>
          <w:footnotePr>
            <w:numFmt w:val="decimalHalfWidth"/>
          </w:footnotePr>
          <w:endnotePr>
            <w:numFmt w:val="chineseCounting"/>
          </w:endnotePr>
          <w:pgSz w:w="11905" w:h="16837"/>
          <w:pgMar w:top="1418" w:right="1701" w:bottom="1418" w:left="1701" w:header="567" w:footer="567" w:gutter="0"/>
          <w:cols w:space="720"/>
          <w:docGrid w:linePitch="272"/>
        </w:sectPr>
      </w:pPr>
      <w:r>
        <w:br w:type="page"/>
      </w:r>
      <w:bookmarkStart w:id="22" w:name="_Toc44064194"/>
      <w:bookmarkStart w:id="23" w:name="_Toc4232"/>
      <w:bookmarkStart w:id="24" w:name="_Toc44052055"/>
    </w:p>
    <w:p w:rsidR="00CA6703" w:rsidRDefault="00F311A1">
      <w:pPr>
        <w:spacing w:line="240" w:lineRule="auto"/>
        <w:ind w:left="0"/>
        <w:jc w:val="center"/>
        <w:rPr>
          <w:rFonts w:ascii="仿宋" w:eastAsia="仿宋" w:hAnsi="仿宋"/>
          <w:b/>
          <w:bCs/>
          <w:sz w:val="44"/>
          <w:szCs w:val="44"/>
        </w:rPr>
      </w:pPr>
      <w:bookmarkStart w:id="25" w:name="_Toc47794569"/>
      <w:bookmarkStart w:id="26" w:name="_Toc47794693"/>
      <w:bookmarkStart w:id="27" w:name="_Toc47794387"/>
      <w:bookmarkStart w:id="28" w:name="_Toc10617"/>
      <w:bookmarkStart w:id="29" w:name="_Toc12509"/>
      <w:bookmarkStart w:id="30" w:name="_Toc47794001"/>
      <w:bookmarkStart w:id="31" w:name="_Toc47794319"/>
      <w:bookmarkStart w:id="32" w:name="_Toc47794070"/>
      <w:r>
        <w:rPr>
          <w:rFonts w:ascii="仿宋" w:eastAsia="仿宋" w:hAnsi="仿宋"/>
          <w:b/>
          <w:bCs/>
          <w:sz w:val="44"/>
          <w:szCs w:val="44"/>
        </w:rPr>
        <w:lastRenderedPageBreak/>
        <w:t>目</w:t>
      </w:r>
      <w:r>
        <w:rPr>
          <w:rFonts w:ascii="仿宋" w:eastAsia="仿宋" w:hAnsi="仿宋" w:hint="eastAsia"/>
          <w:b/>
          <w:bCs/>
          <w:sz w:val="44"/>
          <w:szCs w:val="44"/>
        </w:rPr>
        <w:t xml:space="preserve"> </w:t>
      </w:r>
      <w:r>
        <w:rPr>
          <w:rFonts w:ascii="仿宋" w:eastAsia="仿宋" w:hAnsi="仿宋"/>
          <w:b/>
          <w:bCs/>
          <w:sz w:val="44"/>
          <w:szCs w:val="44"/>
        </w:rPr>
        <w:t>录</w:t>
      </w:r>
    </w:p>
    <w:p w:rsidR="00CA6703" w:rsidRDefault="006373FD">
      <w:pPr>
        <w:pStyle w:val="10"/>
        <w:tabs>
          <w:tab w:val="right" w:leader="dot" w:pos="8493"/>
        </w:tabs>
        <w:spacing w:line="560" w:lineRule="exact"/>
        <w:rPr>
          <w:rFonts w:asciiTheme="minorHAnsi" w:eastAsiaTheme="minorEastAsia" w:hAnsiTheme="minorHAnsi" w:cstheme="minorBidi"/>
          <w:kern w:val="2"/>
          <w:sz w:val="28"/>
          <w:szCs w:val="28"/>
        </w:rPr>
      </w:pPr>
      <w:r>
        <w:rPr>
          <w:rFonts w:eastAsia="楷体_GB2312"/>
          <w:b/>
          <w:smallCaps/>
          <w:sz w:val="28"/>
          <w:szCs w:val="28"/>
        </w:rPr>
        <w:fldChar w:fldCharType="begin"/>
      </w:r>
      <w:r w:rsidR="00F311A1">
        <w:rPr>
          <w:rFonts w:eastAsia="楷体_GB2312"/>
          <w:b/>
          <w:smallCaps/>
          <w:sz w:val="28"/>
          <w:szCs w:val="28"/>
        </w:rPr>
        <w:instrText xml:space="preserve"> TOC \o "1-2" \h \z \u </w:instrText>
      </w:r>
      <w:r>
        <w:rPr>
          <w:rFonts w:eastAsia="楷体_GB2312"/>
          <w:b/>
          <w:smallCaps/>
          <w:sz w:val="28"/>
          <w:szCs w:val="28"/>
        </w:rPr>
        <w:fldChar w:fldCharType="separate"/>
      </w:r>
      <w:hyperlink w:anchor="_Toc49604581" w:history="1">
        <w:r w:rsidR="00F311A1">
          <w:rPr>
            <w:rStyle w:val="ad"/>
            <w:bCs/>
            <w:sz w:val="28"/>
            <w:szCs w:val="28"/>
          </w:rPr>
          <w:t xml:space="preserve">1  </w:t>
        </w:r>
        <w:r w:rsidR="00F311A1">
          <w:rPr>
            <w:rStyle w:val="ad"/>
            <w:bCs/>
            <w:sz w:val="28"/>
            <w:szCs w:val="28"/>
          </w:rPr>
          <w:t>总则</w:t>
        </w:r>
        <w:r w:rsidR="00F311A1">
          <w:rPr>
            <w:sz w:val="28"/>
            <w:szCs w:val="28"/>
          </w:rPr>
          <w:tab/>
        </w:r>
        <w:r>
          <w:rPr>
            <w:sz w:val="28"/>
            <w:szCs w:val="28"/>
          </w:rPr>
          <w:fldChar w:fldCharType="begin"/>
        </w:r>
        <w:r w:rsidR="00F311A1">
          <w:rPr>
            <w:sz w:val="28"/>
            <w:szCs w:val="28"/>
          </w:rPr>
          <w:instrText xml:space="preserve"> PAGEREF _Toc49604581 \h </w:instrText>
        </w:r>
        <w:r>
          <w:rPr>
            <w:sz w:val="28"/>
            <w:szCs w:val="28"/>
          </w:rPr>
        </w:r>
        <w:r>
          <w:rPr>
            <w:sz w:val="28"/>
            <w:szCs w:val="28"/>
          </w:rPr>
          <w:fldChar w:fldCharType="separate"/>
        </w:r>
        <w:r w:rsidR="00F311A1">
          <w:rPr>
            <w:sz w:val="28"/>
            <w:szCs w:val="28"/>
          </w:rPr>
          <w:t>1</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82" w:history="1">
        <w:r w:rsidR="00F311A1">
          <w:rPr>
            <w:rStyle w:val="ad"/>
            <w:rFonts w:eastAsia="楷体"/>
            <w:bCs/>
            <w:sz w:val="28"/>
            <w:szCs w:val="28"/>
          </w:rPr>
          <w:t xml:space="preserve">1.1  </w:t>
        </w:r>
        <w:r w:rsidR="00F311A1">
          <w:rPr>
            <w:rStyle w:val="ad"/>
            <w:rFonts w:eastAsia="楷体"/>
            <w:bCs/>
            <w:sz w:val="28"/>
            <w:szCs w:val="28"/>
          </w:rPr>
          <w:t>适用范围</w:t>
        </w:r>
        <w:r w:rsidR="00F311A1">
          <w:rPr>
            <w:sz w:val="28"/>
            <w:szCs w:val="28"/>
          </w:rPr>
          <w:tab/>
        </w:r>
        <w:r>
          <w:rPr>
            <w:sz w:val="28"/>
            <w:szCs w:val="28"/>
          </w:rPr>
          <w:fldChar w:fldCharType="begin"/>
        </w:r>
        <w:r w:rsidR="00F311A1">
          <w:rPr>
            <w:sz w:val="28"/>
            <w:szCs w:val="28"/>
          </w:rPr>
          <w:instrText xml:space="preserve"> PAGEREF _Toc49604582 \h </w:instrText>
        </w:r>
        <w:r>
          <w:rPr>
            <w:sz w:val="28"/>
            <w:szCs w:val="28"/>
          </w:rPr>
        </w:r>
        <w:r>
          <w:rPr>
            <w:sz w:val="28"/>
            <w:szCs w:val="28"/>
          </w:rPr>
          <w:fldChar w:fldCharType="separate"/>
        </w:r>
        <w:r w:rsidR="00F311A1">
          <w:rPr>
            <w:sz w:val="28"/>
            <w:szCs w:val="28"/>
          </w:rPr>
          <w:t>1</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83" w:history="1">
        <w:r w:rsidR="00F311A1">
          <w:rPr>
            <w:rStyle w:val="ad"/>
            <w:rFonts w:eastAsia="楷体"/>
            <w:bCs/>
            <w:sz w:val="28"/>
            <w:szCs w:val="28"/>
          </w:rPr>
          <w:t>1.2</w:t>
        </w:r>
        <w:r w:rsidR="00F311A1">
          <w:rPr>
            <w:rStyle w:val="ad"/>
            <w:rFonts w:eastAsia="楷体"/>
            <w:bCs/>
            <w:sz w:val="28"/>
            <w:szCs w:val="28"/>
          </w:rPr>
          <w:t xml:space="preserve">　工作原则</w:t>
        </w:r>
        <w:r w:rsidR="00F311A1">
          <w:rPr>
            <w:sz w:val="28"/>
            <w:szCs w:val="28"/>
          </w:rPr>
          <w:tab/>
        </w:r>
        <w:r>
          <w:rPr>
            <w:sz w:val="28"/>
            <w:szCs w:val="28"/>
          </w:rPr>
          <w:fldChar w:fldCharType="begin"/>
        </w:r>
        <w:r w:rsidR="00F311A1">
          <w:rPr>
            <w:sz w:val="28"/>
            <w:szCs w:val="28"/>
          </w:rPr>
          <w:instrText xml:space="preserve"> PAGEREF _Toc49604583 \h </w:instrText>
        </w:r>
        <w:r>
          <w:rPr>
            <w:sz w:val="28"/>
            <w:szCs w:val="28"/>
          </w:rPr>
        </w:r>
        <w:r>
          <w:rPr>
            <w:sz w:val="28"/>
            <w:szCs w:val="28"/>
          </w:rPr>
          <w:fldChar w:fldCharType="separate"/>
        </w:r>
        <w:r w:rsidR="00F311A1">
          <w:rPr>
            <w:sz w:val="28"/>
            <w:szCs w:val="28"/>
          </w:rPr>
          <w:t>1</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84" w:history="1">
        <w:r w:rsidR="00F311A1">
          <w:rPr>
            <w:rStyle w:val="ad"/>
            <w:rFonts w:eastAsia="楷体"/>
            <w:bCs/>
            <w:sz w:val="28"/>
            <w:szCs w:val="28"/>
          </w:rPr>
          <w:t>1.3</w:t>
        </w:r>
        <w:r w:rsidR="00F311A1">
          <w:rPr>
            <w:rStyle w:val="ad"/>
            <w:rFonts w:eastAsia="楷体"/>
            <w:bCs/>
            <w:sz w:val="28"/>
            <w:szCs w:val="28"/>
          </w:rPr>
          <w:t xml:space="preserve">　突发事件分类分级</w:t>
        </w:r>
        <w:r w:rsidR="00F311A1">
          <w:rPr>
            <w:sz w:val="28"/>
            <w:szCs w:val="28"/>
          </w:rPr>
          <w:tab/>
        </w:r>
        <w:r>
          <w:rPr>
            <w:sz w:val="28"/>
            <w:szCs w:val="28"/>
          </w:rPr>
          <w:fldChar w:fldCharType="begin"/>
        </w:r>
        <w:r w:rsidR="00F311A1">
          <w:rPr>
            <w:sz w:val="28"/>
            <w:szCs w:val="28"/>
          </w:rPr>
          <w:instrText xml:space="preserve"> PAGEREF _Toc49604584 \h </w:instrText>
        </w:r>
        <w:r>
          <w:rPr>
            <w:sz w:val="28"/>
            <w:szCs w:val="28"/>
          </w:rPr>
        </w:r>
        <w:r>
          <w:rPr>
            <w:sz w:val="28"/>
            <w:szCs w:val="28"/>
          </w:rPr>
          <w:fldChar w:fldCharType="separate"/>
        </w:r>
        <w:r w:rsidR="00F311A1">
          <w:rPr>
            <w:sz w:val="28"/>
            <w:szCs w:val="28"/>
          </w:rPr>
          <w:t>3</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85" w:history="1">
        <w:r w:rsidR="00F311A1">
          <w:rPr>
            <w:rStyle w:val="ad"/>
            <w:rFonts w:eastAsia="楷体"/>
            <w:bCs/>
            <w:sz w:val="28"/>
            <w:szCs w:val="28"/>
          </w:rPr>
          <w:t xml:space="preserve">1.4  </w:t>
        </w:r>
        <w:r w:rsidR="00F311A1">
          <w:rPr>
            <w:rStyle w:val="ad"/>
            <w:rFonts w:eastAsia="楷体"/>
            <w:bCs/>
            <w:sz w:val="28"/>
            <w:szCs w:val="28"/>
          </w:rPr>
          <w:t>分级应对和响应分级</w:t>
        </w:r>
        <w:r w:rsidR="00F311A1">
          <w:rPr>
            <w:sz w:val="28"/>
            <w:szCs w:val="28"/>
          </w:rPr>
          <w:tab/>
        </w:r>
        <w:r>
          <w:rPr>
            <w:sz w:val="28"/>
            <w:szCs w:val="28"/>
          </w:rPr>
          <w:fldChar w:fldCharType="begin"/>
        </w:r>
        <w:r w:rsidR="00F311A1">
          <w:rPr>
            <w:sz w:val="28"/>
            <w:szCs w:val="28"/>
          </w:rPr>
          <w:instrText xml:space="preserve"> PAGEREF _Toc49604585 \h </w:instrText>
        </w:r>
        <w:r>
          <w:rPr>
            <w:sz w:val="28"/>
            <w:szCs w:val="28"/>
          </w:rPr>
        </w:r>
        <w:r>
          <w:rPr>
            <w:sz w:val="28"/>
            <w:szCs w:val="28"/>
          </w:rPr>
          <w:fldChar w:fldCharType="separate"/>
        </w:r>
        <w:r w:rsidR="00F311A1">
          <w:rPr>
            <w:sz w:val="28"/>
            <w:szCs w:val="28"/>
          </w:rPr>
          <w:t>4</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86" w:history="1">
        <w:r w:rsidR="00F311A1">
          <w:rPr>
            <w:rStyle w:val="ad"/>
            <w:rFonts w:eastAsia="楷体"/>
            <w:bCs/>
            <w:sz w:val="28"/>
            <w:szCs w:val="28"/>
          </w:rPr>
          <w:t>1.5</w:t>
        </w:r>
        <w:r w:rsidR="00F311A1">
          <w:rPr>
            <w:rStyle w:val="ad"/>
            <w:rFonts w:eastAsia="楷体"/>
            <w:bCs/>
            <w:sz w:val="28"/>
            <w:szCs w:val="28"/>
          </w:rPr>
          <w:t xml:space="preserve">　应急预案体系</w:t>
        </w:r>
        <w:r w:rsidR="00F311A1">
          <w:rPr>
            <w:sz w:val="28"/>
            <w:szCs w:val="28"/>
          </w:rPr>
          <w:tab/>
        </w:r>
        <w:r>
          <w:rPr>
            <w:sz w:val="28"/>
            <w:szCs w:val="28"/>
          </w:rPr>
          <w:fldChar w:fldCharType="begin"/>
        </w:r>
        <w:r w:rsidR="00F311A1">
          <w:rPr>
            <w:sz w:val="28"/>
            <w:szCs w:val="28"/>
          </w:rPr>
          <w:instrText xml:space="preserve"> PAGEREF _Toc49604586 \h </w:instrText>
        </w:r>
        <w:r>
          <w:rPr>
            <w:sz w:val="28"/>
            <w:szCs w:val="28"/>
          </w:rPr>
        </w:r>
        <w:r>
          <w:rPr>
            <w:sz w:val="28"/>
            <w:szCs w:val="28"/>
          </w:rPr>
          <w:fldChar w:fldCharType="separate"/>
        </w:r>
        <w:r w:rsidR="00F311A1">
          <w:rPr>
            <w:sz w:val="28"/>
            <w:szCs w:val="28"/>
          </w:rPr>
          <w:t>6</w:t>
        </w:r>
        <w:r>
          <w:rPr>
            <w:sz w:val="28"/>
            <w:szCs w:val="28"/>
          </w:rPr>
          <w:fldChar w:fldCharType="end"/>
        </w:r>
      </w:hyperlink>
    </w:p>
    <w:p w:rsidR="00CA6703" w:rsidRDefault="006373FD">
      <w:pPr>
        <w:pStyle w:val="10"/>
        <w:tabs>
          <w:tab w:val="right" w:leader="dot" w:pos="8493"/>
        </w:tabs>
        <w:spacing w:line="560" w:lineRule="exact"/>
        <w:rPr>
          <w:rFonts w:asciiTheme="minorHAnsi" w:eastAsiaTheme="minorEastAsia" w:hAnsiTheme="minorHAnsi" w:cstheme="minorBidi"/>
          <w:kern w:val="2"/>
          <w:sz w:val="28"/>
          <w:szCs w:val="28"/>
        </w:rPr>
      </w:pPr>
      <w:hyperlink w:anchor="_Toc49604587" w:history="1">
        <w:r w:rsidR="00F311A1">
          <w:rPr>
            <w:rStyle w:val="ad"/>
            <w:bCs/>
            <w:sz w:val="28"/>
            <w:szCs w:val="28"/>
          </w:rPr>
          <w:t>2</w:t>
        </w:r>
        <w:r w:rsidR="00F311A1">
          <w:rPr>
            <w:rStyle w:val="ad"/>
            <w:bCs/>
            <w:sz w:val="28"/>
            <w:szCs w:val="28"/>
          </w:rPr>
          <w:t xml:space="preserve">　</w:t>
        </w:r>
        <w:r w:rsidR="00F311A1">
          <w:rPr>
            <w:rStyle w:val="ad"/>
            <w:bCs/>
            <w:sz w:val="28"/>
            <w:szCs w:val="28"/>
          </w:rPr>
          <w:t xml:space="preserve"> </w:t>
        </w:r>
        <w:r w:rsidR="00F311A1">
          <w:rPr>
            <w:rStyle w:val="ad"/>
            <w:bCs/>
            <w:sz w:val="28"/>
            <w:szCs w:val="28"/>
          </w:rPr>
          <w:t>组织指挥体系</w:t>
        </w:r>
        <w:r w:rsidR="00F311A1">
          <w:rPr>
            <w:sz w:val="28"/>
            <w:szCs w:val="28"/>
          </w:rPr>
          <w:tab/>
        </w:r>
        <w:r>
          <w:rPr>
            <w:sz w:val="28"/>
            <w:szCs w:val="28"/>
          </w:rPr>
          <w:fldChar w:fldCharType="begin"/>
        </w:r>
        <w:r w:rsidR="00F311A1">
          <w:rPr>
            <w:sz w:val="28"/>
            <w:szCs w:val="28"/>
          </w:rPr>
          <w:instrText xml:space="preserve"> PAGEREF _Toc49604587 \h </w:instrText>
        </w:r>
        <w:r>
          <w:rPr>
            <w:sz w:val="28"/>
            <w:szCs w:val="28"/>
          </w:rPr>
        </w:r>
        <w:r>
          <w:rPr>
            <w:sz w:val="28"/>
            <w:szCs w:val="28"/>
          </w:rPr>
          <w:fldChar w:fldCharType="separate"/>
        </w:r>
        <w:r w:rsidR="00F311A1">
          <w:rPr>
            <w:sz w:val="28"/>
            <w:szCs w:val="28"/>
          </w:rPr>
          <w:t>8</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88" w:history="1">
        <w:r w:rsidR="00F311A1">
          <w:rPr>
            <w:rStyle w:val="ad"/>
            <w:rFonts w:eastAsia="楷体"/>
            <w:bCs/>
            <w:sz w:val="28"/>
            <w:szCs w:val="28"/>
          </w:rPr>
          <w:t>2.1</w:t>
        </w:r>
        <w:r w:rsidR="00F311A1">
          <w:rPr>
            <w:rStyle w:val="ad"/>
            <w:rFonts w:eastAsia="楷体"/>
            <w:bCs/>
            <w:sz w:val="28"/>
            <w:szCs w:val="28"/>
          </w:rPr>
          <w:t xml:space="preserve">　领导机构</w:t>
        </w:r>
        <w:r w:rsidR="00F311A1">
          <w:rPr>
            <w:sz w:val="28"/>
            <w:szCs w:val="28"/>
          </w:rPr>
          <w:tab/>
        </w:r>
        <w:r>
          <w:rPr>
            <w:sz w:val="28"/>
            <w:szCs w:val="28"/>
          </w:rPr>
          <w:fldChar w:fldCharType="begin"/>
        </w:r>
        <w:r w:rsidR="00F311A1">
          <w:rPr>
            <w:sz w:val="28"/>
            <w:szCs w:val="28"/>
          </w:rPr>
          <w:instrText xml:space="preserve"> PAGEREF _Toc49604588 \h </w:instrText>
        </w:r>
        <w:r>
          <w:rPr>
            <w:sz w:val="28"/>
            <w:szCs w:val="28"/>
          </w:rPr>
        </w:r>
        <w:r>
          <w:rPr>
            <w:sz w:val="28"/>
            <w:szCs w:val="28"/>
          </w:rPr>
          <w:fldChar w:fldCharType="separate"/>
        </w:r>
        <w:r w:rsidR="00F311A1">
          <w:rPr>
            <w:sz w:val="28"/>
            <w:szCs w:val="28"/>
          </w:rPr>
          <w:t>8</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89" w:history="1">
        <w:r w:rsidR="00F311A1">
          <w:rPr>
            <w:rStyle w:val="ad"/>
            <w:rFonts w:eastAsia="楷体"/>
            <w:bCs/>
            <w:sz w:val="28"/>
            <w:szCs w:val="28"/>
          </w:rPr>
          <w:t xml:space="preserve">2.2  </w:t>
        </w:r>
        <w:r w:rsidR="00F311A1">
          <w:rPr>
            <w:rStyle w:val="ad"/>
            <w:rFonts w:eastAsia="楷体"/>
            <w:bCs/>
            <w:sz w:val="28"/>
            <w:szCs w:val="28"/>
          </w:rPr>
          <w:t>专项指挥机构</w:t>
        </w:r>
        <w:r w:rsidR="00F311A1">
          <w:rPr>
            <w:sz w:val="28"/>
            <w:szCs w:val="28"/>
          </w:rPr>
          <w:tab/>
        </w:r>
        <w:r>
          <w:rPr>
            <w:sz w:val="28"/>
            <w:szCs w:val="28"/>
          </w:rPr>
          <w:fldChar w:fldCharType="begin"/>
        </w:r>
        <w:r w:rsidR="00F311A1">
          <w:rPr>
            <w:sz w:val="28"/>
            <w:szCs w:val="28"/>
          </w:rPr>
          <w:instrText xml:space="preserve"> PAGEREF _Toc49604589 \h </w:instrText>
        </w:r>
        <w:r>
          <w:rPr>
            <w:sz w:val="28"/>
            <w:szCs w:val="28"/>
          </w:rPr>
        </w:r>
        <w:r>
          <w:rPr>
            <w:sz w:val="28"/>
            <w:szCs w:val="28"/>
          </w:rPr>
          <w:fldChar w:fldCharType="separate"/>
        </w:r>
        <w:r w:rsidR="00F311A1">
          <w:rPr>
            <w:sz w:val="28"/>
            <w:szCs w:val="28"/>
          </w:rPr>
          <w:t>10</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90" w:history="1">
        <w:r w:rsidR="00F311A1">
          <w:rPr>
            <w:rStyle w:val="ad"/>
            <w:rFonts w:eastAsia="楷体"/>
            <w:bCs/>
            <w:sz w:val="28"/>
            <w:szCs w:val="28"/>
          </w:rPr>
          <w:t xml:space="preserve">2.3  </w:t>
        </w:r>
        <w:r w:rsidR="00F311A1">
          <w:rPr>
            <w:rStyle w:val="ad"/>
            <w:rFonts w:eastAsia="楷体"/>
            <w:bCs/>
            <w:sz w:val="28"/>
            <w:szCs w:val="28"/>
          </w:rPr>
          <w:t>工作机构</w:t>
        </w:r>
        <w:r w:rsidR="00F311A1">
          <w:rPr>
            <w:sz w:val="28"/>
            <w:szCs w:val="28"/>
          </w:rPr>
          <w:tab/>
        </w:r>
        <w:r>
          <w:rPr>
            <w:sz w:val="28"/>
            <w:szCs w:val="28"/>
          </w:rPr>
          <w:fldChar w:fldCharType="begin"/>
        </w:r>
        <w:r w:rsidR="00F311A1">
          <w:rPr>
            <w:sz w:val="28"/>
            <w:szCs w:val="28"/>
          </w:rPr>
          <w:instrText xml:space="preserve"> PAGEREF _Toc49604590 \h </w:instrText>
        </w:r>
        <w:r>
          <w:rPr>
            <w:sz w:val="28"/>
            <w:szCs w:val="28"/>
          </w:rPr>
        </w:r>
        <w:r>
          <w:rPr>
            <w:sz w:val="28"/>
            <w:szCs w:val="28"/>
          </w:rPr>
          <w:fldChar w:fldCharType="separate"/>
        </w:r>
        <w:r w:rsidR="00F311A1">
          <w:rPr>
            <w:sz w:val="28"/>
            <w:szCs w:val="28"/>
          </w:rPr>
          <w:t>11</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91" w:history="1">
        <w:r w:rsidR="00F311A1">
          <w:rPr>
            <w:rStyle w:val="ad"/>
            <w:rFonts w:eastAsia="楷体"/>
            <w:bCs/>
            <w:sz w:val="28"/>
            <w:szCs w:val="28"/>
          </w:rPr>
          <w:t xml:space="preserve">2.4  </w:t>
        </w:r>
        <w:r w:rsidR="00F311A1">
          <w:rPr>
            <w:rStyle w:val="ad"/>
            <w:rFonts w:eastAsia="楷体"/>
            <w:bCs/>
            <w:sz w:val="28"/>
            <w:szCs w:val="28"/>
          </w:rPr>
          <w:t>现场应急指挥机构（工作组）</w:t>
        </w:r>
        <w:r w:rsidR="00F311A1">
          <w:rPr>
            <w:sz w:val="28"/>
            <w:szCs w:val="28"/>
          </w:rPr>
          <w:tab/>
        </w:r>
        <w:r>
          <w:rPr>
            <w:sz w:val="28"/>
            <w:szCs w:val="28"/>
          </w:rPr>
          <w:fldChar w:fldCharType="begin"/>
        </w:r>
        <w:r w:rsidR="00F311A1">
          <w:rPr>
            <w:sz w:val="28"/>
            <w:szCs w:val="28"/>
          </w:rPr>
          <w:instrText xml:space="preserve"> PAGEREF _Toc49604591 \h </w:instrText>
        </w:r>
        <w:r>
          <w:rPr>
            <w:sz w:val="28"/>
            <w:szCs w:val="28"/>
          </w:rPr>
        </w:r>
        <w:r>
          <w:rPr>
            <w:sz w:val="28"/>
            <w:szCs w:val="28"/>
          </w:rPr>
          <w:fldChar w:fldCharType="separate"/>
        </w:r>
        <w:r w:rsidR="00F311A1">
          <w:rPr>
            <w:sz w:val="28"/>
            <w:szCs w:val="28"/>
          </w:rPr>
          <w:t>12</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92" w:history="1">
        <w:r w:rsidR="00F311A1">
          <w:rPr>
            <w:rStyle w:val="ad"/>
            <w:rFonts w:eastAsia="楷体"/>
            <w:bCs/>
            <w:sz w:val="28"/>
            <w:szCs w:val="28"/>
          </w:rPr>
          <w:t xml:space="preserve">2.5  </w:t>
        </w:r>
        <w:r w:rsidR="00F311A1">
          <w:rPr>
            <w:rStyle w:val="ad"/>
            <w:rFonts w:eastAsia="楷体"/>
            <w:bCs/>
            <w:sz w:val="28"/>
            <w:szCs w:val="28"/>
          </w:rPr>
          <w:t>基层应急指挥机构</w:t>
        </w:r>
        <w:r w:rsidR="00F311A1">
          <w:rPr>
            <w:sz w:val="28"/>
            <w:szCs w:val="28"/>
          </w:rPr>
          <w:tab/>
        </w:r>
        <w:r>
          <w:rPr>
            <w:sz w:val="28"/>
            <w:szCs w:val="28"/>
          </w:rPr>
          <w:fldChar w:fldCharType="begin"/>
        </w:r>
        <w:r w:rsidR="00F311A1">
          <w:rPr>
            <w:sz w:val="28"/>
            <w:szCs w:val="28"/>
          </w:rPr>
          <w:instrText xml:space="preserve"> PAGEREF _Toc49604592 \h </w:instrText>
        </w:r>
        <w:r>
          <w:rPr>
            <w:sz w:val="28"/>
            <w:szCs w:val="28"/>
          </w:rPr>
        </w:r>
        <w:r>
          <w:rPr>
            <w:sz w:val="28"/>
            <w:szCs w:val="28"/>
          </w:rPr>
          <w:fldChar w:fldCharType="separate"/>
        </w:r>
        <w:r w:rsidR="00F311A1">
          <w:rPr>
            <w:sz w:val="28"/>
            <w:szCs w:val="28"/>
          </w:rPr>
          <w:t>12</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93" w:history="1">
        <w:r w:rsidR="00F311A1">
          <w:rPr>
            <w:rStyle w:val="ad"/>
            <w:rFonts w:eastAsia="楷体"/>
            <w:bCs/>
            <w:sz w:val="28"/>
            <w:szCs w:val="28"/>
          </w:rPr>
          <w:t xml:space="preserve">2.6  </w:t>
        </w:r>
        <w:r w:rsidR="00F311A1">
          <w:rPr>
            <w:rStyle w:val="ad"/>
            <w:rFonts w:eastAsia="楷体"/>
            <w:bCs/>
            <w:sz w:val="28"/>
            <w:szCs w:val="28"/>
          </w:rPr>
          <w:t>专家组</w:t>
        </w:r>
        <w:r w:rsidR="00F311A1">
          <w:rPr>
            <w:sz w:val="28"/>
            <w:szCs w:val="28"/>
          </w:rPr>
          <w:tab/>
        </w:r>
        <w:r>
          <w:rPr>
            <w:sz w:val="28"/>
            <w:szCs w:val="28"/>
          </w:rPr>
          <w:fldChar w:fldCharType="begin"/>
        </w:r>
        <w:r w:rsidR="00F311A1">
          <w:rPr>
            <w:sz w:val="28"/>
            <w:szCs w:val="28"/>
          </w:rPr>
          <w:instrText xml:space="preserve"> PAGEREF _Toc49604593 \h </w:instrText>
        </w:r>
        <w:r>
          <w:rPr>
            <w:sz w:val="28"/>
            <w:szCs w:val="28"/>
          </w:rPr>
        </w:r>
        <w:r>
          <w:rPr>
            <w:sz w:val="28"/>
            <w:szCs w:val="28"/>
          </w:rPr>
          <w:fldChar w:fldCharType="separate"/>
        </w:r>
        <w:r w:rsidR="00F311A1">
          <w:rPr>
            <w:sz w:val="28"/>
            <w:szCs w:val="28"/>
          </w:rPr>
          <w:t>13</w:t>
        </w:r>
        <w:r>
          <w:rPr>
            <w:sz w:val="28"/>
            <w:szCs w:val="28"/>
          </w:rPr>
          <w:fldChar w:fldCharType="end"/>
        </w:r>
      </w:hyperlink>
    </w:p>
    <w:p w:rsidR="00CA6703" w:rsidRDefault="006373FD">
      <w:pPr>
        <w:pStyle w:val="10"/>
        <w:tabs>
          <w:tab w:val="right" w:leader="dot" w:pos="8493"/>
        </w:tabs>
        <w:spacing w:line="560" w:lineRule="exact"/>
        <w:rPr>
          <w:rFonts w:asciiTheme="minorHAnsi" w:eastAsiaTheme="minorEastAsia" w:hAnsiTheme="minorHAnsi" w:cstheme="minorBidi"/>
          <w:kern w:val="2"/>
          <w:sz w:val="28"/>
          <w:szCs w:val="28"/>
        </w:rPr>
      </w:pPr>
      <w:hyperlink w:anchor="_Toc49604594" w:history="1">
        <w:r w:rsidR="00F311A1">
          <w:rPr>
            <w:rStyle w:val="ad"/>
            <w:bCs/>
            <w:sz w:val="28"/>
            <w:szCs w:val="28"/>
          </w:rPr>
          <w:t>3</w:t>
        </w:r>
        <w:r w:rsidR="00F311A1">
          <w:rPr>
            <w:rStyle w:val="ad"/>
            <w:bCs/>
            <w:sz w:val="28"/>
            <w:szCs w:val="28"/>
          </w:rPr>
          <w:t xml:space="preserve">　运行机制</w:t>
        </w:r>
        <w:r w:rsidR="00F311A1">
          <w:rPr>
            <w:sz w:val="28"/>
            <w:szCs w:val="28"/>
          </w:rPr>
          <w:tab/>
        </w:r>
        <w:r>
          <w:rPr>
            <w:sz w:val="28"/>
            <w:szCs w:val="28"/>
          </w:rPr>
          <w:fldChar w:fldCharType="begin"/>
        </w:r>
        <w:r w:rsidR="00F311A1">
          <w:rPr>
            <w:sz w:val="28"/>
            <w:szCs w:val="28"/>
          </w:rPr>
          <w:instrText xml:space="preserve"> PAGEREF _Toc49604594 \h </w:instrText>
        </w:r>
        <w:r>
          <w:rPr>
            <w:sz w:val="28"/>
            <w:szCs w:val="28"/>
          </w:rPr>
        </w:r>
        <w:r>
          <w:rPr>
            <w:sz w:val="28"/>
            <w:szCs w:val="28"/>
          </w:rPr>
          <w:fldChar w:fldCharType="separate"/>
        </w:r>
        <w:r w:rsidR="00F311A1">
          <w:rPr>
            <w:sz w:val="28"/>
            <w:szCs w:val="28"/>
          </w:rPr>
          <w:t>13</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95" w:history="1">
        <w:r w:rsidR="00F311A1">
          <w:rPr>
            <w:rStyle w:val="ad"/>
            <w:rFonts w:eastAsia="楷体"/>
            <w:bCs/>
            <w:sz w:val="28"/>
            <w:szCs w:val="28"/>
          </w:rPr>
          <w:t>3.1</w:t>
        </w:r>
        <w:r w:rsidR="00F311A1">
          <w:rPr>
            <w:rStyle w:val="ad"/>
            <w:rFonts w:eastAsia="楷体"/>
            <w:bCs/>
            <w:sz w:val="28"/>
            <w:szCs w:val="28"/>
          </w:rPr>
          <w:t xml:space="preserve">　风险防控</w:t>
        </w:r>
        <w:r w:rsidR="00F311A1">
          <w:rPr>
            <w:sz w:val="28"/>
            <w:szCs w:val="28"/>
          </w:rPr>
          <w:tab/>
        </w:r>
        <w:r>
          <w:rPr>
            <w:sz w:val="28"/>
            <w:szCs w:val="28"/>
          </w:rPr>
          <w:fldChar w:fldCharType="begin"/>
        </w:r>
        <w:r w:rsidR="00F311A1">
          <w:rPr>
            <w:sz w:val="28"/>
            <w:szCs w:val="28"/>
          </w:rPr>
          <w:instrText xml:space="preserve"> PAGEREF _Toc49604595 \h </w:instrText>
        </w:r>
        <w:r>
          <w:rPr>
            <w:sz w:val="28"/>
            <w:szCs w:val="28"/>
          </w:rPr>
        </w:r>
        <w:r>
          <w:rPr>
            <w:sz w:val="28"/>
            <w:szCs w:val="28"/>
          </w:rPr>
          <w:fldChar w:fldCharType="separate"/>
        </w:r>
        <w:r w:rsidR="00F311A1">
          <w:rPr>
            <w:sz w:val="28"/>
            <w:szCs w:val="28"/>
          </w:rPr>
          <w:t>13</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96" w:history="1">
        <w:r w:rsidR="00F311A1">
          <w:rPr>
            <w:rStyle w:val="ad"/>
            <w:rFonts w:eastAsia="楷体"/>
            <w:bCs/>
            <w:sz w:val="28"/>
            <w:szCs w:val="28"/>
          </w:rPr>
          <w:t xml:space="preserve">3.2  </w:t>
        </w:r>
        <w:r w:rsidR="00F311A1">
          <w:rPr>
            <w:rStyle w:val="ad"/>
            <w:rFonts w:eastAsia="楷体"/>
            <w:bCs/>
            <w:sz w:val="28"/>
            <w:szCs w:val="28"/>
          </w:rPr>
          <w:t>监测与预警</w:t>
        </w:r>
        <w:r w:rsidR="00F311A1">
          <w:rPr>
            <w:sz w:val="28"/>
            <w:szCs w:val="28"/>
          </w:rPr>
          <w:tab/>
        </w:r>
        <w:r>
          <w:rPr>
            <w:sz w:val="28"/>
            <w:szCs w:val="28"/>
          </w:rPr>
          <w:fldChar w:fldCharType="begin"/>
        </w:r>
        <w:r w:rsidR="00F311A1">
          <w:rPr>
            <w:sz w:val="28"/>
            <w:szCs w:val="28"/>
          </w:rPr>
          <w:instrText xml:space="preserve"> PAGEREF _Toc49604596 \h </w:instrText>
        </w:r>
        <w:r>
          <w:rPr>
            <w:sz w:val="28"/>
            <w:szCs w:val="28"/>
          </w:rPr>
        </w:r>
        <w:r>
          <w:rPr>
            <w:sz w:val="28"/>
            <w:szCs w:val="28"/>
          </w:rPr>
          <w:fldChar w:fldCharType="separate"/>
        </w:r>
        <w:r w:rsidR="00F311A1">
          <w:rPr>
            <w:sz w:val="28"/>
            <w:szCs w:val="28"/>
          </w:rPr>
          <w:t>15</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97" w:history="1">
        <w:r w:rsidR="00F311A1">
          <w:rPr>
            <w:rStyle w:val="ad"/>
            <w:rFonts w:eastAsia="楷体"/>
            <w:bCs/>
            <w:sz w:val="28"/>
            <w:szCs w:val="28"/>
          </w:rPr>
          <w:t xml:space="preserve">3.3  </w:t>
        </w:r>
        <w:r w:rsidR="00F311A1">
          <w:rPr>
            <w:rStyle w:val="ad"/>
            <w:rFonts w:eastAsia="楷体"/>
            <w:bCs/>
            <w:sz w:val="28"/>
            <w:szCs w:val="28"/>
          </w:rPr>
          <w:t>应急处置</w:t>
        </w:r>
        <w:r w:rsidR="00F311A1">
          <w:rPr>
            <w:sz w:val="28"/>
            <w:szCs w:val="28"/>
          </w:rPr>
          <w:tab/>
        </w:r>
        <w:r>
          <w:rPr>
            <w:sz w:val="28"/>
            <w:szCs w:val="28"/>
          </w:rPr>
          <w:fldChar w:fldCharType="begin"/>
        </w:r>
        <w:r w:rsidR="00F311A1">
          <w:rPr>
            <w:sz w:val="28"/>
            <w:szCs w:val="28"/>
          </w:rPr>
          <w:instrText xml:space="preserve"> PAGEREF _Toc49604597 \h </w:instrText>
        </w:r>
        <w:r>
          <w:rPr>
            <w:sz w:val="28"/>
            <w:szCs w:val="28"/>
          </w:rPr>
        </w:r>
        <w:r>
          <w:rPr>
            <w:sz w:val="28"/>
            <w:szCs w:val="28"/>
          </w:rPr>
          <w:fldChar w:fldCharType="separate"/>
        </w:r>
        <w:r w:rsidR="00F311A1">
          <w:rPr>
            <w:sz w:val="28"/>
            <w:szCs w:val="28"/>
          </w:rPr>
          <w:t>19</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598" w:history="1">
        <w:r w:rsidR="00F311A1">
          <w:rPr>
            <w:rStyle w:val="ad"/>
            <w:rFonts w:eastAsia="楷体"/>
            <w:bCs/>
            <w:sz w:val="28"/>
            <w:szCs w:val="28"/>
          </w:rPr>
          <w:t xml:space="preserve">3.4  </w:t>
        </w:r>
        <w:r w:rsidR="00F311A1">
          <w:rPr>
            <w:rStyle w:val="ad"/>
            <w:rFonts w:eastAsia="楷体"/>
            <w:bCs/>
            <w:sz w:val="28"/>
            <w:szCs w:val="28"/>
          </w:rPr>
          <w:t>恢复与重建</w:t>
        </w:r>
        <w:r w:rsidR="00F311A1">
          <w:rPr>
            <w:sz w:val="28"/>
            <w:szCs w:val="28"/>
          </w:rPr>
          <w:tab/>
        </w:r>
        <w:r>
          <w:rPr>
            <w:sz w:val="28"/>
            <w:szCs w:val="28"/>
          </w:rPr>
          <w:fldChar w:fldCharType="begin"/>
        </w:r>
        <w:r w:rsidR="00F311A1">
          <w:rPr>
            <w:sz w:val="28"/>
            <w:szCs w:val="28"/>
          </w:rPr>
          <w:instrText xml:space="preserve"> PAGEREF _Toc49604598 \h </w:instrText>
        </w:r>
        <w:r>
          <w:rPr>
            <w:sz w:val="28"/>
            <w:szCs w:val="28"/>
          </w:rPr>
        </w:r>
        <w:r>
          <w:rPr>
            <w:sz w:val="28"/>
            <w:szCs w:val="28"/>
          </w:rPr>
          <w:fldChar w:fldCharType="separate"/>
        </w:r>
        <w:r w:rsidR="00F311A1">
          <w:rPr>
            <w:sz w:val="28"/>
            <w:szCs w:val="28"/>
          </w:rPr>
          <w:t>28</w:t>
        </w:r>
        <w:r>
          <w:rPr>
            <w:sz w:val="28"/>
            <w:szCs w:val="28"/>
          </w:rPr>
          <w:fldChar w:fldCharType="end"/>
        </w:r>
      </w:hyperlink>
    </w:p>
    <w:p w:rsidR="00CA6703" w:rsidRDefault="006373FD">
      <w:pPr>
        <w:pStyle w:val="10"/>
        <w:tabs>
          <w:tab w:val="right" w:leader="dot" w:pos="8493"/>
        </w:tabs>
        <w:spacing w:line="560" w:lineRule="exact"/>
        <w:rPr>
          <w:rFonts w:asciiTheme="minorHAnsi" w:eastAsiaTheme="minorEastAsia" w:hAnsiTheme="minorHAnsi" w:cstheme="minorBidi"/>
          <w:kern w:val="2"/>
          <w:sz w:val="28"/>
          <w:szCs w:val="28"/>
        </w:rPr>
      </w:pPr>
      <w:hyperlink w:anchor="_Toc49604599" w:history="1">
        <w:r w:rsidR="00F311A1">
          <w:rPr>
            <w:rStyle w:val="ad"/>
            <w:bCs/>
            <w:sz w:val="28"/>
            <w:szCs w:val="28"/>
          </w:rPr>
          <w:t xml:space="preserve">4  </w:t>
        </w:r>
        <w:r w:rsidR="00F311A1">
          <w:rPr>
            <w:rStyle w:val="ad"/>
            <w:bCs/>
            <w:sz w:val="28"/>
            <w:szCs w:val="28"/>
          </w:rPr>
          <w:t>准备与支持</w:t>
        </w:r>
        <w:r w:rsidR="00F311A1">
          <w:rPr>
            <w:sz w:val="28"/>
            <w:szCs w:val="28"/>
          </w:rPr>
          <w:tab/>
        </w:r>
        <w:r>
          <w:rPr>
            <w:sz w:val="28"/>
            <w:szCs w:val="28"/>
          </w:rPr>
          <w:fldChar w:fldCharType="begin"/>
        </w:r>
        <w:r w:rsidR="00F311A1">
          <w:rPr>
            <w:sz w:val="28"/>
            <w:szCs w:val="28"/>
          </w:rPr>
          <w:instrText xml:space="preserve"> PAGEREF _Toc49604599 \h </w:instrText>
        </w:r>
        <w:r>
          <w:rPr>
            <w:sz w:val="28"/>
            <w:szCs w:val="28"/>
          </w:rPr>
        </w:r>
        <w:r>
          <w:rPr>
            <w:sz w:val="28"/>
            <w:szCs w:val="28"/>
          </w:rPr>
          <w:fldChar w:fldCharType="separate"/>
        </w:r>
        <w:r w:rsidR="00F311A1">
          <w:rPr>
            <w:sz w:val="28"/>
            <w:szCs w:val="28"/>
          </w:rPr>
          <w:t>31</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0" w:history="1">
        <w:r w:rsidR="00F311A1">
          <w:rPr>
            <w:rStyle w:val="ad"/>
            <w:rFonts w:eastAsia="楷体"/>
            <w:bCs/>
            <w:sz w:val="28"/>
            <w:szCs w:val="28"/>
          </w:rPr>
          <w:t xml:space="preserve">4.1  </w:t>
        </w:r>
        <w:r w:rsidR="00F311A1">
          <w:rPr>
            <w:rStyle w:val="ad"/>
            <w:rFonts w:eastAsia="楷体"/>
            <w:bCs/>
            <w:sz w:val="28"/>
            <w:szCs w:val="28"/>
          </w:rPr>
          <w:t>人力资源</w:t>
        </w:r>
        <w:r w:rsidR="00F311A1">
          <w:rPr>
            <w:sz w:val="28"/>
            <w:szCs w:val="28"/>
          </w:rPr>
          <w:tab/>
        </w:r>
        <w:r>
          <w:rPr>
            <w:sz w:val="28"/>
            <w:szCs w:val="28"/>
          </w:rPr>
          <w:fldChar w:fldCharType="begin"/>
        </w:r>
        <w:r w:rsidR="00F311A1">
          <w:rPr>
            <w:sz w:val="28"/>
            <w:szCs w:val="28"/>
          </w:rPr>
          <w:instrText xml:space="preserve"> PAGEREF _Toc49604600 \h </w:instrText>
        </w:r>
        <w:r>
          <w:rPr>
            <w:sz w:val="28"/>
            <w:szCs w:val="28"/>
          </w:rPr>
        </w:r>
        <w:r>
          <w:rPr>
            <w:sz w:val="28"/>
            <w:szCs w:val="28"/>
          </w:rPr>
          <w:fldChar w:fldCharType="separate"/>
        </w:r>
        <w:r w:rsidR="00F311A1">
          <w:rPr>
            <w:sz w:val="28"/>
            <w:szCs w:val="28"/>
          </w:rPr>
          <w:t>31</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1" w:history="1">
        <w:r w:rsidR="00F311A1">
          <w:rPr>
            <w:rStyle w:val="ad"/>
            <w:rFonts w:eastAsia="楷体"/>
            <w:bCs/>
            <w:sz w:val="28"/>
            <w:szCs w:val="28"/>
          </w:rPr>
          <w:t xml:space="preserve">4.2  </w:t>
        </w:r>
        <w:r w:rsidR="00F311A1">
          <w:rPr>
            <w:rStyle w:val="ad"/>
            <w:rFonts w:eastAsia="楷体"/>
            <w:bCs/>
            <w:sz w:val="28"/>
            <w:szCs w:val="28"/>
          </w:rPr>
          <w:t>财力支持</w:t>
        </w:r>
        <w:r w:rsidR="00F311A1">
          <w:rPr>
            <w:sz w:val="28"/>
            <w:szCs w:val="28"/>
          </w:rPr>
          <w:tab/>
        </w:r>
        <w:r>
          <w:rPr>
            <w:sz w:val="28"/>
            <w:szCs w:val="28"/>
          </w:rPr>
          <w:fldChar w:fldCharType="begin"/>
        </w:r>
        <w:r w:rsidR="00F311A1">
          <w:rPr>
            <w:sz w:val="28"/>
            <w:szCs w:val="28"/>
          </w:rPr>
          <w:instrText xml:space="preserve"> PAGEREF _Toc49604601 \h </w:instrText>
        </w:r>
        <w:r>
          <w:rPr>
            <w:sz w:val="28"/>
            <w:szCs w:val="28"/>
          </w:rPr>
        </w:r>
        <w:r>
          <w:rPr>
            <w:sz w:val="28"/>
            <w:szCs w:val="28"/>
          </w:rPr>
          <w:fldChar w:fldCharType="separate"/>
        </w:r>
        <w:r w:rsidR="00F311A1">
          <w:rPr>
            <w:sz w:val="28"/>
            <w:szCs w:val="28"/>
          </w:rPr>
          <w:t>32</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2" w:history="1">
        <w:r w:rsidR="00F311A1">
          <w:rPr>
            <w:rStyle w:val="ad"/>
            <w:rFonts w:eastAsia="楷体"/>
            <w:bCs/>
            <w:sz w:val="28"/>
            <w:szCs w:val="28"/>
          </w:rPr>
          <w:t xml:space="preserve">4.3  </w:t>
        </w:r>
        <w:r w:rsidR="00F311A1">
          <w:rPr>
            <w:rStyle w:val="ad"/>
            <w:rFonts w:eastAsia="楷体"/>
            <w:bCs/>
            <w:sz w:val="28"/>
            <w:szCs w:val="28"/>
          </w:rPr>
          <w:t>物资装备</w:t>
        </w:r>
        <w:r w:rsidR="00F311A1">
          <w:rPr>
            <w:sz w:val="28"/>
            <w:szCs w:val="28"/>
          </w:rPr>
          <w:tab/>
        </w:r>
        <w:r>
          <w:rPr>
            <w:sz w:val="28"/>
            <w:szCs w:val="28"/>
          </w:rPr>
          <w:fldChar w:fldCharType="begin"/>
        </w:r>
        <w:r w:rsidR="00F311A1">
          <w:rPr>
            <w:sz w:val="28"/>
            <w:szCs w:val="28"/>
          </w:rPr>
          <w:instrText xml:space="preserve"> PAGEREF _Toc49604602 \h </w:instrText>
        </w:r>
        <w:r>
          <w:rPr>
            <w:sz w:val="28"/>
            <w:szCs w:val="28"/>
          </w:rPr>
        </w:r>
        <w:r>
          <w:rPr>
            <w:sz w:val="28"/>
            <w:szCs w:val="28"/>
          </w:rPr>
          <w:fldChar w:fldCharType="separate"/>
        </w:r>
        <w:r w:rsidR="00F311A1">
          <w:rPr>
            <w:sz w:val="28"/>
            <w:szCs w:val="28"/>
          </w:rPr>
          <w:t>33</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3" w:history="1">
        <w:r w:rsidR="00F311A1">
          <w:rPr>
            <w:rStyle w:val="ad"/>
            <w:rFonts w:eastAsia="楷体"/>
            <w:bCs/>
            <w:sz w:val="28"/>
            <w:szCs w:val="28"/>
          </w:rPr>
          <w:t>4.4</w:t>
        </w:r>
        <w:r w:rsidR="00F311A1">
          <w:rPr>
            <w:rStyle w:val="ad"/>
            <w:rFonts w:eastAsia="楷体"/>
            <w:bCs/>
            <w:sz w:val="28"/>
            <w:szCs w:val="28"/>
          </w:rPr>
          <w:t xml:space="preserve">　科技支撑</w:t>
        </w:r>
        <w:r w:rsidR="00F311A1">
          <w:rPr>
            <w:sz w:val="28"/>
            <w:szCs w:val="28"/>
          </w:rPr>
          <w:tab/>
        </w:r>
        <w:r>
          <w:rPr>
            <w:sz w:val="28"/>
            <w:szCs w:val="28"/>
          </w:rPr>
          <w:fldChar w:fldCharType="begin"/>
        </w:r>
        <w:r w:rsidR="00F311A1">
          <w:rPr>
            <w:sz w:val="28"/>
            <w:szCs w:val="28"/>
          </w:rPr>
          <w:instrText xml:space="preserve"> PAGEREF _Toc49604603 \h </w:instrText>
        </w:r>
        <w:r>
          <w:rPr>
            <w:sz w:val="28"/>
            <w:szCs w:val="28"/>
          </w:rPr>
        </w:r>
        <w:r>
          <w:rPr>
            <w:sz w:val="28"/>
            <w:szCs w:val="28"/>
          </w:rPr>
          <w:fldChar w:fldCharType="separate"/>
        </w:r>
        <w:r w:rsidR="00F311A1">
          <w:rPr>
            <w:sz w:val="28"/>
            <w:szCs w:val="28"/>
          </w:rPr>
          <w:t>34</w:t>
        </w:r>
        <w:r>
          <w:rPr>
            <w:sz w:val="28"/>
            <w:szCs w:val="28"/>
          </w:rPr>
          <w:fldChar w:fldCharType="end"/>
        </w:r>
      </w:hyperlink>
    </w:p>
    <w:p w:rsidR="00CA6703" w:rsidRDefault="006373FD">
      <w:pPr>
        <w:pStyle w:val="10"/>
        <w:tabs>
          <w:tab w:val="right" w:leader="dot" w:pos="8493"/>
        </w:tabs>
        <w:spacing w:line="560" w:lineRule="exact"/>
        <w:rPr>
          <w:rFonts w:asciiTheme="minorHAnsi" w:eastAsiaTheme="minorEastAsia" w:hAnsiTheme="minorHAnsi" w:cstheme="minorBidi"/>
          <w:kern w:val="2"/>
          <w:sz w:val="28"/>
          <w:szCs w:val="28"/>
        </w:rPr>
      </w:pPr>
      <w:hyperlink w:anchor="_Toc49604604" w:history="1">
        <w:r w:rsidR="00F311A1">
          <w:rPr>
            <w:rStyle w:val="ad"/>
            <w:bCs/>
            <w:sz w:val="28"/>
            <w:szCs w:val="28"/>
          </w:rPr>
          <w:t xml:space="preserve">5  </w:t>
        </w:r>
        <w:r w:rsidR="00F311A1">
          <w:rPr>
            <w:rStyle w:val="ad"/>
            <w:bCs/>
            <w:sz w:val="28"/>
            <w:szCs w:val="28"/>
          </w:rPr>
          <w:t>预案管理</w:t>
        </w:r>
        <w:r w:rsidR="00F311A1">
          <w:rPr>
            <w:sz w:val="28"/>
            <w:szCs w:val="28"/>
          </w:rPr>
          <w:tab/>
        </w:r>
        <w:r>
          <w:rPr>
            <w:sz w:val="28"/>
            <w:szCs w:val="28"/>
          </w:rPr>
          <w:fldChar w:fldCharType="begin"/>
        </w:r>
        <w:r w:rsidR="00F311A1">
          <w:rPr>
            <w:sz w:val="28"/>
            <w:szCs w:val="28"/>
          </w:rPr>
          <w:instrText xml:space="preserve"> PAGEREF _Toc49604604 \h </w:instrText>
        </w:r>
        <w:r>
          <w:rPr>
            <w:sz w:val="28"/>
            <w:szCs w:val="28"/>
          </w:rPr>
        </w:r>
        <w:r>
          <w:rPr>
            <w:sz w:val="28"/>
            <w:szCs w:val="28"/>
          </w:rPr>
          <w:fldChar w:fldCharType="separate"/>
        </w:r>
        <w:r w:rsidR="00F311A1">
          <w:rPr>
            <w:sz w:val="28"/>
            <w:szCs w:val="28"/>
          </w:rPr>
          <w:t>35</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5" w:history="1">
        <w:r w:rsidR="00F311A1">
          <w:rPr>
            <w:rStyle w:val="ad"/>
            <w:rFonts w:eastAsia="楷体"/>
            <w:bCs/>
            <w:sz w:val="28"/>
            <w:szCs w:val="28"/>
          </w:rPr>
          <w:t xml:space="preserve">5.1  </w:t>
        </w:r>
        <w:r w:rsidR="00F311A1">
          <w:rPr>
            <w:rStyle w:val="ad"/>
            <w:rFonts w:eastAsia="楷体"/>
            <w:bCs/>
            <w:sz w:val="28"/>
            <w:szCs w:val="28"/>
          </w:rPr>
          <w:t>预案编制</w:t>
        </w:r>
        <w:r w:rsidR="00F311A1">
          <w:rPr>
            <w:sz w:val="28"/>
            <w:szCs w:val="28"/>
          </w:rPr>
          <w:tab/>
        </w:r>
        <w:r>
          <w:rPr>
            <w:sz w:val="28"/>
            <w:szCs w:val="28"/>
          </w:rPr>
          <w:fldChar w:fldCharType="begin"/>
        </w:r>
        <w:r w:rsidR="00F311A1">
          <w:rPr>
            <w:sz w:val="28"/>
            <w:szCs w:val="28"/>
          </w:rPr>
          <w:instrText xml:space="preserve"> PAGEREF _Toc49604605 \h </w:instrText>
        </w:r>
        <w:r>
          <w:rPr>
            <w:sz w:val="28"/>
            <w:szCs w:val="28"/>
          </w:rPr>
        </w:r>
        <w:r>
          <w:rPr>
            <w:sz w:val="28"/>
            <w:szCs w:val="28"/>
          </w:rPr>
          <w:fldChar w:fldCharType="separate"/>
        </w:r>
        <w:r w:rsidR="00F311A1">
          <w:rPr>
            <w:sz w:val="28"/>
            <w:szCs w:val="28"/>
          </w:rPr>
          <w:t>35</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6" w:history="1">
        <w:r w:rsidR="00F311A1">
          <w:rPr>
            <w:rStyle w:val="ad"/>
            <w:rFonts w:eastAsia="楷体"/>
            <w:bCs/>
            <w:sz w:val="28"/>
            <w:szCs w:val="28"/>
          </w:rPr>
          <w:t xml:space="preserve">5.2  </w:t>
        </w:r>
        <w:r w:rsidR="00F311A1">
          <w:rPr>
            <w:rStyle w:val="ad"/>
            <w:rFonts w:eastAsia="楷体"/>
            <w:bCs/>
            <w:sz w:val="28"/>
            <w:szCs w:val="28"/>
          </w:rPr>
          <w:t>预案审批与衔接</w:t>
        </w:r>
        <w:r w:rsidR="00F311A1">
          <w:rPr>
            <w:sz w:val="28"/>
            <w:szCs w:val="28"/>
          </w:rPr>
          <w:tab/>
        </w:r>
        <w:r>
          <w:rPr>
            <w:sz w:val="28"/>
            <w:szCs w:val="28"/>
          </w:rPr>
          <w:fldChar w:fldCharType="begin"/>
        </w:r>
        <w:r w:rsidR="00F311A1">
          <w:rPr>
            <w:sz w:val="28"/>
            <w:szCs w:val="28"/>
          </w:rPr>
          <w:instrText xml:space="preserve"> PAGEREF _Toc49604606 \h </w:instrText>
        </w:r>
        <w:r>
          <w:rPr>
            <w:sz w:val="28"/>
            <w:szCs w:val="28"/>
          </w:rPr>
        </w:r>
        <w:r>
          <w:rPr>
            <w:sz w:val="28"/>
            <w:szCs w:val="28"/>
          </w:rPr>
          <w:fldChar w:fldCharType="separate"/>
        </w:r>
        <w:r w:rsidR="00F311A1">
          <w:rPr>
            <w:sz w:val="28"/>
            <w:szCs w:val="28"/>
          </w:rPr>
          <w:t>36</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7" w:history="1">
        <w:r w:rsidR="00F311A1">
          <w:rPr>
            <w:rStyle w:val="ad"/>
            <w:rFonts w:eastAsia="楷体"/>
            <w:bCs/>
            <w:sz w:val="28"/>
            <w:szCs w:val="28"/>
          </w:rPr>
          <w:t xml:space="preserve">5.3  </w:t>
        </w:r>
        <w:r w:rsidR="00F311A1">
          <w:rPr>
            <w:rStyle w:val="ad"/>
            <w:rFonts w:eastAsia="楷体"/>
            <w:bCs/>
            <w:sz w:val="28"/>
            <w:szCs w:val="28"/>
          </w:rPr>
          <w:t>预案演练</w:t>
        </w:r>
        <w:r w:rsidR="00F311A1">
          <w:rPr>
            <w:sz w:val="28"/>
            <w:szCs w:val="28"/>
          </w:rPr>
          <w:tab/>
        </w:r>
        <w:r>
          <w:rPr>
            <w:sz w:val="28"/>
            <w:szCs w:val="28"/>
          </w:rPr>
          <w:fldChar w:fldCharType="begin"/>
        </w:r>
        <w:r w:rsidR="00F311A1">
          <w:rPr>
            <w:sz w:val="28"/>
            <w:szCs w:val="28"/>
          </w:rPr>
          <w:instrText xml:space="preserve"> PAGEREF _Toc49604607 \h </w:instrText>
        </w:r>
        <w:r>
          <w:rPr>
            <w:sz w:val="28"/>
            <w:szCs w:val="28"/>
          </w:rPr>
        </w:r>
        <w:r>
          <w:rPr>
            <w:sz w:val="28"/>
            <w:szCs w:val="28"/>
          </w:rPr>
          <w:fldChar w:fldCharType="separate"/>
        </w:r>
        <w:r w:rsidR="00F311A1">
          <w:rPr>
            <w:sz w:val="28"/>
            <w:szCs w:val="28"/>
          </w:rPr>
          <w:t>37</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8" w:history="1">
        <w:r w:rsidR="00F311A1">
          <w:rPr>
            <w:rStyle w:val="ad"/>
            <w:rFonts w:eastAsia="楷体"/>
            <w:bCs/>
            <w:sz w:val="28"/>
            <w:szCs w:val="28"/>
          </w:rPr>
          <w:t xml:space="preserve">5.4  </w:t>
        </w:r>
        <w:r w:rsidR="00F311A1">
          <w:rPr>
            <w:rStyle w:val="ad"/>
            <w:rFonts w:eastAsia="楷体"/>
            <w:bCs/>
            <w:sz w:val="28"/>
            <w:szCs w:val="28"/>
          </w:rPr>
          <w:t>预案评估与修订</w:t>
        </w:r>
        <w:r w:rsidR="00F311A1">
          <w:rPr>
            <w:sz w:val="28"/>
            <w:szCs w:val="28"/>
          </w:rPr>
          <w:tab/>
        </w:r>
        <w:r>
          <w:rPr>
            <w:sz w:val="28"/>
            <w:szCs w:val="28"/>
          </w:rPr>
          <w:fldChar w:fldCharType="begin"/>
        </w:r>
        <w:r w:rsidR="00F311A1">
          <w:rPr>
            <w:sz w:val="28"/>
            <w:szCs w:val="28"/>
          </w:rPr>
          <w:instrText xml:space="preserve"> PAGEREF _Toc49604608 \h </w:instrText>
        </w:r>
        <w:r>
          <w:rPr>
            <w:sz w:val="28"/>
            <w:szCs w:val="28"/>
          </w:rPr>
        </w:r>
        <w:r>
          <w:rPr>
            <w:sz w:val="28"/>
            <w:szCs w:val="28"/>
          </w:rPr>
          <w:fldChar w:fldCharType="separate"/>
        </w:r>
        <w:r w:rsidR="00F311A1">
          <w:rPr>
            <w:sz w:val="28"/>
            <w:szCs w:val="28"/>
          </w:rPr>
          <w:t>38</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09" w:history="1">
        <w:r w:rsidR="00F311A1">
          <w:rPr>
            <w:rStyle w:val="ad"/>
            <w:rFonts w:eastAsia="楷体"/>
            <w:bCs/>
            <w:sz w:val="28"/>
            <w:szCs w:val="28"/>
          </w:rPr>
          <w:t xml:space="preserve">5.5  </w:t>
        </w:r>
        <w:r w:rsidR="00F311A1">
          <w:rPr>
            <w:rStyle w:val="ad"/>
            <w:rFonts w:eastAsia="楷体"/>
            <w:bCs/>
            <w:sz w:val="28"/>
            <w:szCs w:val="28"/>
          </w:rPr>
          <w:t>宣传和培训</w:t>
        </w:r>
        <w:r w:rsidR="00F311A1">
          <w:rPr>
            <w:sz w:val="28"/>
            <w:szCs w:val="28"/>
          </w:rPr>
          <w:tab/>
        </w:r>
        <w:r>
          <w:rPr>
            <w:sz w:val="28"/>
            <w:szCs w:val="28"/>
          </w:rPr>
          <w:fldChar w:fldCharType="begin"/>
        </w:r>
        <w:r w:rsidR="00F311A1">
          <w:rPr>
            <w:sz w:val="28"/>
            <w:szCs w:val="28"/>
          </w:rPr>
          <w:instrText xml:space="preserve"> PAGEREF _Toc49604609 \h </w:instrText>
        </w:r>
        <w:r>
          <w:rPr>
            <w:sz w:val="28"/>
            <w:szCs w:val="28"/>
          </w:rPr>
        </w:r>
        <w:r>
          <w:rPr>
            <w:sz w:val="28"/>
            <w:szCs w:val="28"/>
          </w:rPr>
          <w:fldChar w:fldCharType="separate"/>
        </w:r>
        <w:r w:rsidR="00F311A1">
          <w:rPr>
            <w:sz w:val="28"/>
            <w:szCs w:val="28"/>
          </w:rPr>
          <w:t>39</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10" w:history="1">
        <w:r w:rsidR="00F311A1">
          <w:rPr>
            <w:rStyle w:val="ad"/>
            <w:rFonts w:eastAsia="楷体"/>
            <w:bCs/>
            <w:sz w:val="28"/>
            <w:szCs w:val="28"/>
          </w:rPr>
          <w:t xml:space="preserve">5.6  </w:t>
        </w:r>
        <w:r w:rsidR="00F311A1">
          <w:rPr>
            <w:rStyle w:val="ad"/>
            <w:rFonts w:eastAsia="楷体"/>
            <w:bCs/>
            <w:sz w:val="28"/>
            <w:szCs w:val="28"/>
          </w:rPr>
          <w:t>责任与奖惩</w:t>
        </w:r>
        <w:r w:rsidR="00F311A1">
          <w:rPr>
            <w:sz w:val="28"/>
            <w:szCs w:val="28"/>
          </w:rPr>
          <w:tab/>
        </w:r>
        <w:r>
          <w:rPr>
            <w:sz w:val="28"/>
            <w:szCs w:val="28"/>
          </w:rPr>
          <w:fldChar w:fldCharType="begin"/>
        </w:r>
        <w:r w:rsidR="00F311A1">
          <w:rPr>
            <w:sz w:val="28"/>
            <w:szCs w:val="28"/>
          </w:rPr>
          <w:instrText xml:space="preserve"> PAGEREF _Toc49604610 \h </w:instrText>
        </w:r>
        <w:r>
          <w:rPr>
            <w:sz w:val="28"/>
            <w:szCs w:val="28"/>
          </w:rPr>
        </w:r>
        <w:r>
          <w:rPr>
            <w:sz w:val="28"/>
            <w:szCs w:val="28"/>
          </w:rPr>
          <w:fldChar w:fldCharType="separate"/>
        </w:r>
        <w:r w:rsidR="00F311A1">
          <w:rPr>
            <w:sz w:val="28"/>
            <w:szCs w:val="28"/>
          </w:rPr>
          <w:t>39</w:t>
        </w:r>
        <w:r>
          <w:rPr>
            <w:sz w:val="28"/>
            <w:szCs w:val="28"/>
          </w:rPr>
          <w:fldChar w:fldCharType="end"/>
        </w:r>
      </w:hyperlink>
    </w:p>
    <w:p w:rsidR="00CA6703" w:rsidRDefault="006373FD">
      <w:pPr>
        <w:pStyle w:val="10"/>
        <w:tabs>
          <w:tab w:val="right" w:leader="dot" w:pos="8493"/>
        </w:tabs>
        <w:spacing w:line="560" w:lineRule="exact"/>
        <w:rPr>
          <w:rFonts w:asciiTheme="minorHAnsi" w:eastAsiaTheme="minorEastAsia" w:hAnsiTheme="minorHAnsi" w:cstheme="minorBidi"/>
          <w:kern w:val="2"/>
          <w:sz w:val="28"/>
          <w:szCs w:val="28"/>
        </w:rPr>
      </w:pPr>
      <w:hyperlink w:anchor="_Toc49604611" w:history="1">
        <w:r w:rsidR="00F311A1">
          <w:rPr>
            <w:rStyle w:val="ad"/>
            <w:bCs/>
            <w:sz w:val="28"/>
            <w:szCs w:val="28"/>
          </w:rPr>
          <w:t>6</w:t>
        </w:r>
        <w:r w:rsidR="00F311A1">
          <w:rPr>
            <w:rStyle w:val="ad"/>
            <w:bCs/>
            <w:sz w:val="28"/>
            <w:szCs w:val="28"/>
          </w:rPr>
          <w:t xml:space="preserve">　附则</w:t>
        </w:r>
        <w:r w:rsidR="00F311A1">
          <w:rPr>
            <w:sz w:val="28"/>
            <w:szCs w:val="28"/>
          </w:rPr>
          <w:tab/>
        </w:r>
        <w:r>
          <w:rPr>
            <w:sz w:val="28"/>
            <w:szCs w:val="28"/>
          </w:rPr>
          <w:fldChar w:fldCharType="begin"/>
        </w:r>
        <w:r w:rsidR="00F311A1">
          <w:rPr>
            <w:sz w:val="28"/>
            <w:szCs w:val="28"/>
          </w:rPr>
          <w:instrText xml:space="preserve"> PAGEREF _Toc49604611 \h </w:instrText>
        </w:r>
        <w:r>
          <w:rPr>
            <w:sz w:val="28"/>
            <w:szCs w:val="28"/>
          </w:rPr>
        </w:r>
        <w:r>
          <w:rPr>
            <w:sz w:val="28"/>
            <w:szCs w:val="28"/>
          </w:rPr>
          <w:fldChar w:fldCharType="separate"/>
        </w:r>
        <w:r w:rsidR="00F311A1">
          <w:rPr>
            <w:sz w:val="28"/>
            <w:szCs w:val="28"/>
          </w:rPr>
          <w:t>40</w:t>
        </w:r>
        <w:r>
          <w:rPr>
            <w:sz w:val="28"/>
            <w:szCs w:val="28"/>
          </w:rPr>
          <w:fldChar w:fldCharType="end"/>
        </w:r>
      </w:hyperlink>
    </w:p>
    <w:p w:rsidR="00CA6703" w:rsidRDefault="006373FD">
      <w:pPr>
        <w:pStyle w:val="10"/>
        <w:tabs>
          <w:tab w:val="right" w:leader="dot" w:pos="8493"/>
        </w:tabs>
        <w:spacing w:line="560" w:lineRule="exact"/>
        <w:rPr>
          <w:rFonts w:asciiTheme="minorHAnsi" w:eastAsiaTheme="minorEastAsia" w:hAnsiTheme="minorHAnsi" w:cstheme="minorBidi"/>
          <w:kern w:val="2"/>
          <w:sz w:val="28"/>
          <w:szCs w:val="28"/>
        </w:rPr>
      </w:pPr>
      <w:hyperlink w:anchor="_Toc49604612" w:history="1">
        <w:r w:rsidR="00F311A1">
          <w:rPr>
            <w:rStyle w:val="ad"/>
            <w:bCs/>
            <w:sz w:val="28"/>
            <w:szCs w:val="28"/>
          </w:rPr>
          <w:t>7</w:t>
        </w:r>
        <w:r w:rsidR="00F311A1">
          <w:rPr>
            <w:rStyle w:val="ad"/>
            <w:bCs/>
            <w:sz w:val="28"/>
            <w:szCs w:val="28"/>
          </w:rPr>
          <w:t xml:space="preserve">　附件</w:t>
        </w:r>
        <w:r w:rsidR="00F311A1">
          <w:rPr>
            <w:sz w:val="28"/>
            <w:szCs w:val="28"/>
          </w:rPr>
          <w:tab/>
        </w:r>
        <w:r>
          <w:rPr>
            <w:sz w:val="28"/>
            <w:szCs w:val="28"/>
          </w:rPr>
          <w:fldChar w:fldCharType="begin"/>
        </w:r>
        <w:r w:rsidR="00F311A1">
          <w:rPr>
            <w:sz w:val="28"/>
            <w:szCs w:val="28"/>
          </w:rPr>
          <w:instrText xml:space="preserve"> PAGEREF _Toc49604612 \h </w:instrText>
        </w:r>
        <w:r>
          <w:rPr>
            <w:sz w:val="28"/>
            <w:szCs w:val="28"/>
          </w:rPr>
        </w:r>
        <w:r>
          <w:rPr>
            <w:sz w:val="28"/>
            <w:szCs w:val="28"/>
          </w:rPr>
          <w:fldChar w:fldCharType="separate"/>
        </w:r>
        <w:r w:rsidR="00F311A1">
          <w:rPr>
            <w:sz w:val="28"/>
            <w:szCs w:val="28"/>
          </w:rPr>
          <w:t>42</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13" w:history="1">
        <w:r w:rsidR="00F311A1">
          <w:rPr>
            <w:rStyle w:val="ad"/>
            <w:rFonts w:ascii="楷体" w:eastAsia="楷体" w:hAnsi="楷体"/>
            <w:sz w:val="28"/>
            <w:szCs w:val="28"/>
          </w:rPr>
          <w:t>7.1  突发事件专项指挥机构和主要牵头部门</w:t>
        </w:r>
        <w:r w:rsidR="00F311A1">
          <w:rPr>
            <w:sz w:val="28"/>
            <w:szCs w:val="28"/>
          </w:rPr>
          <w:tab/>
        </w:r>
        <w:r>
          <w:rPr>
            <w:sz w:val="28"/>
            <w:szCs w:val="28"/>
          </w:rPr>
          <w:fldChar w:fldCharType="begin"/>
        </w:r>
        <w:r w:rsidR="00F311A1">
          <w:rPr>
            <w:sz w:val="28"/>
            <w:szCs w:val="28"/>
          </w:rPr>
          <w:instrText xml:space="preserve"> PAGEREF _Toc49604613 \h </w:instrText>
        </w:r>
        <w:r>
          <w:rPr>
            <w:sz w:val="28"/>
            <w:szCs w:val="28"/>
          </w:rPr>
        </w:r>
        <w:r>
          <w:rPr>
            <w:sz w:val="28"/>
            <w:szCs w:val="28"/>
          </w:rPr>
          <w:fldChar w:fldCharType="separate"/>
        </w:r>
        <w:r w:rsidR="00F311A1">
          <w:rPr>
            <w:sz w:val="28"/>
            <w:szCs w:val="28"/>
          </w:rPr>
          <w:t>42</w:t>
        </w:r>
        <w:r>
          <w:rPr>
            <w:sz w:val="28"/>
            <w:szCs w:val="28"/>
          </w:rPr>
          <w:fldChar w:fldCharType="end"/>
        </w:r>
      </w:hyperlink>
    </w:p>
    <w:p w:rsidR="00CA6703" w:rsidRDefault="006373FD">
      <w:pPr>
        <w:pStyle w:val="20"/>
        <w:tabs>
          <w:tab w:val="right" w:leader="dot" w:pos="8493"/>
        </w:tabs>
        <w:spacing w:line="560" w:lineRule="exact"/>
        <w:ind w:left="400"/>
        <w:rPr>
          <w:rFonts w:asciiTheme="minorHAnsi" w:eastAsiaTheme="minorEastAsia" w:hAnsiTheme="minorHAnsi" w:cstheme="minorBidi"/>
          <w:kern w:val="2"/>
          <w:sz w:val="28"/>
          <w:szCs w:val="28"/>
        </w:rPr>
      </w:pPr>
      <w:hyperlink w:anchor="_Toc49604614" w:history="1">
        <w:r w:rsidR="00F311A1">
          <w:rPr>
            <w:rStyle w:val="ad"/>
            <w:rFonts w:ascii="楷体" w:eastAsia="楷体" w:hAnsi="楷体"/>
            <w:sz w:val="28"/>
            <w:szCs w:val="28"/>
          </w:rPr>
          <w:t>7.2  突发事件应急保障工作牵头协调部门和支持部门</w:t>
        </w:r>
        <w:r w:rsidR="00F311A1">
          <w:rPr>
            <w:sz w:val="28"/>
            <w:szCs w:val="28"/>
          </w:rPr>
          <w:tab/>
        </w:r>
        <w:r>
          <w:rPr>
            <w:sz w:val="28"/>
            <w:szCs w:val="28"/>
          </w:rPr>
          <w:fldChar w:fldCharType="begin"/>
        </w:r>
        <w:r w:rsidR="00F311A1">
          <w:rPr>
            <w:sz w:val="28"/>
            <w:szCs w:val="28"/>
          </w:rPr>
          <w:instrText xml:space="preserve"> PAGEREF _Toc49604614 \h </w:instrText>
        </w:r>
        <w:r>
          <w:rPr>
            <w:sz w:val="28"/>
            <w:szCs w:val="28"/>
          </w:rPr>
        </w:r>
        <w:r>
          <w:rPr>
            <w:sz w:val="28"/>
            <w:szCs w:val="28"/>
          </w:rPr>
          <w:fldChar w:fldCharType="separate"/>
        </w:r>
        <w:r w:rsidR="00F311A1">
          <w:rPr>
            <w:sz w:val="28"/>
            <w:szCs w:val="28"/>
          </w:rPr>
          <w:t>46</w:t>
        </w:r>
        <w:r>
          <w:rPr>
            <w:sz w:val="28"/>
            <w:szCs w:val="28"/>
          </w:rPr>
          <w:fldChar w:fldCharType="end"/>
        </w:r>
      </w:hyperlink>
    </w:p>
    <w:p w:rsidR="00CA6703" w:rsidRDefault="006373FD">
      <w:pPr>
        <w:spacing w:line="560" w:lineRule="exact"/>
        <w:rPr>
          <w:b/>
          <w:szCs w:val="32"/>
        </w:rPr>
        <w:sectPr w:rsidR="00CA6703">
          <w:footerReference w:type="default" r:id="rId10"/>
          <w:footnotePr>
            <w:numFmt w:val="decimalHalfWidth"/>
          </w:footnotePr>
          <w:endnotePr>
            <w:numFmt w:val="chineseCounting"/>
          </w:endnotePr>
          <w:pgSz w:w="11905" w:h="16837"/>
          <w:pgMar w:top="1418" w:right="1701" w:bottom="1418" w:left="1701" w:header="567" w:footer="567" w:gutter="0"/>
          <w:pgNumType w:fmt="upperRoman" w:start="1"/>
          <w:cols w:space="720"/>
          <w:docGrid w:linePitch="272"/>
        </w:sectPr>
      </w:pPr>
      <w:r>
        <w:rPr>
          <w:rFonts w:eastAsia="楷体_GB2312"/>
          <w:b/>
          <w:smallCaps/>
          <w:sz w:val="28"/>
          <w:szCs w:val="28"/>
        </w:rPr>
        <w:fldChar w:fldCharType="end"/>
      </w:r>
    </w:p>
    <w:p w:rsidR="00CA6703" w:rsidRPr="008858D2" w:rsidRDefault="00F311A1" w:rsidP="008858D2">
      <w:pPr>
        <w:pStyle w:val="1"/>
        <w:spacing w:before="0" w:after="0" w:line="360" w:lineRule="auto"/>
        <w:ind w:left="0" w:firstLineChars="200" w:firstLine="720"/>
        <w:rPr>
          <w:rFonts w:ascii="黑体" w:hAnsi="黑体"/>
          <w:bCs/>
          <w:sz w:val="36"/>
          <w:szCs w:val="32"/>
          <w:rPrChange w:id="33" w:author="张俊康1" w:date="2020-10-16T15:38:00Z">
            <w:rPr>
              <w:rFonts w:ascii="Times New Roman" w:hAnsi="Times New Roman"/>
              <w:bCs/>
              <w:szCs w:val="32"/>
            </w:rPr>
          </w:rPrChange>
        </w:rPr>
        <w:pPrChange w:id="34" w:author="张俊康1" w:date="2020-10-16T15:38:00Z">
          <w:pPr>
            <w:pStyle w:val="1"/>
            <w:spacing w:before="0" w:after="0" w:line="360" w:lineRule="auto"/>
            <w:ind w:left="0" w:firstLineChars="200" w:firstLine="640"/>
            <w:jc w:val="left"/>
          </w:pPr>
        </w:pPrChange>
      </w:pPr>
      <w:bookmarkStart w:id="35" w:name="_Toc49604581"/>
      <w:r w:rsidRPr="008858D2">
        <w:rPr>
          <w:rFonts w:ascii="黑体" w:hAnsi="黑体"/>
          <w:bCs/>
          <w:sz w:val="36"/>
          <w:szCs w:val="32"/>
          <w:rPrChange w:id="36" w:author="张俊康1" w:date="2020-10-16T15:38:00Z">
            <w:rPr>
              <w:rFonts w:ascii="Times New Roman" w:hAnsi="Times New Roman"/>
              <w:bCs/>
              <w:szCs w:val="32"/>
            </w:rPr>
          </w:rPrChange>
        </w:rPr>
        <w:lastRenderedPageBreak/>
        <w:t>1  总则</w:t>
      </w:r>
      <w:bookmarkEnd w:id="22"/>
      <w:bookmarkEnd w:id="23"/>
      <w:bookmarkEnd w:id="24"/>
      <w:bookmarkEnd w:id="25"/>
      <w:bookmarkEnd w:id="26"/>
      <w:bookmarkEnd w:id="27"/>
      <w:bookmarkEnd w:id="28"/>
      <w:bookmarkEnd w:id="29"/>
      <w:bookmarkEnd w:id="30"/>
      <w:bookmarkEnd w:id="31"/>
      <w:bookmarkEnd w:id="32"/>
      <w:bookmarkEnd w:id="35"/>
    </w:p>
    <w:p w:rsidR="00CA6703" w:rsidRDefault="00F311A1">
      <w:pPr>
        <w:spacing w:line="360" w:lineRule="auto"/>
        <w:ind w:leftChars="-3" w:left="-6" w:firstLineChars="200" w:firstLine="640"/>
        <w:rPr>
          <w:rFonts w:eastAsia="仿宋_GB2312"/>
          <w:sz w:val="32"/>
          <w:szCs w:val="32"/>
        </w:rPr>
      </w:pPr>
      <w:r>
        <w:rPr>
          <w:rFonts w:eastAsia="仿宋_GB2312"/>
          <w:sz w:val="32"/>
          <w:szCs w:val="32"/>
        </w:rPr>
        <w:t>以习近平新时代中国特色社会主义思想为指导，坚持从源头上防范化解各类风险，有力有序有效应对各类突发事件，最大限度减少突发事件的发生和造成的损失，控制、减轻和消除突发事件引起的社会危害，及时应对处置各类灾害事故</w:t>
      </w:r>
      <w:r>
        <w:rPr>
          <w:rFonts w:eastAsia="仿宋_GB2312"/>
          <w:sz w:val="32"/>
          <w:szCs w:val="32"/>
        </w:rPr>
        <w:t>,</w:t>
      </w:r>
      <w:r>
        <w:rPr>
          <w:rFonts w:eastAsia="仿宋_GB2312"/>
          <w:sz w:val="32"/>
          <w:szCs w:val="32"/>
        </w:rPr>
        <w:t>维护国家安全和社会稳定，推进应急管理体系和能力现代化。</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依据《中华人民共和国突发事件应对法》《广东省突发事件应对条例》《国家突发公共事件总体应急预案》（修订意见稿）《广东省突发事件总体应急预案》（修订意见稿）《中共中央关于深化党和国家机构改革的决定》</w:t>
      </w:r>
      <w:r>
        <w:rPr>
          <w:rFonts w:eastAsia="仿宋_GB2312" w:hint="eastAsia"/>
          <w:sz w:val="32"/>
          <w:szCs w:val="32"/>
        </w:rPr>
        <w:t>《中共中央关于坚持和完善中国特色社会主义制度</w:t>
      </w:r>
      <w:r>
        <w:rPr>
          <w:rFonts w:eastAsia="仿宋_GB2312"/>
          <w:sz w:val="32"/>
          <w:szCs w:val="32"/>
        </w:rPr>
        <w:t xml:space="preserve"> </w:t>
      </w:r>
      <w:r>
        <w:rPr>
          <w:rFonts w:eastAsia="仿宋_GB2312" w:hint="eastAsia"/>
          <w:sz w:val="32"/>
          <w:szCs w:val="32"/>
        </w:rPr>
        <w:t>推进国家治理体系和治理能力现代化若干重大问题的决定》</w:t>
      </w:r>
      <w:r>
        <w:rPr>
          <w:rFonts w:eastAsia="仿宋_GB2312"/>
          <w:sz w:val="32"/>
          <w:szCs w:val="32"/>
        </w:rPr>
        <w:t>《广东省机构改革方案》《东莞市机构改革方案》</w:t>
      </w:r>
      <w:r>
        <w:rPr>
          <w:rFonts w:eastAsia="仿宋_GB2312" w:hint="eastAsia"/>
          <w:sz w:val="32"/>
          <w:szCs w:val="32"/>
        </w:rPr>
        <w:t>《</w:t>
      </w:r>
      <w:r>
        <w:rPr>
          <w:rFonts w:eastAsia="仿宋_GB2312"/>
          <w:sz w:val="32"/>
          <w:szCs w:val="32"/>
        </w:rPr>
        <w:t>GB/T35561-2017</w:t>
      </w:r>
      <w:r>
        <w:rPr>
          <w:rFonts w:eastAsia="仿宋_GB2312" w:hint="eastAsia"/>
          <w:sz w:val="32"/>
          <w:szCs w:val="32"/>
        </w:rPr>
        <w:t xml:space="preserve"> </w:t>
      </w:r>
      <w:r>
        <w:rPr>
          <w:rFonts w:eastAsia="仿宋_GB2312" w:hint="eastAsia"/>
          <w:sz w:val="32"/>
          <w:szCs w:val="32"/>
        </w:rPr>
        <w:t>突发事件分类与编码》《</w:t>
      </w:r>
      <w:r>
        <w:rPr>
          <w:rFonts w:eastAsia="仿宋_GB2312"/>
          <w:sz w:val="32"/>
          <w:szCs w:val="32"/>
        </w:rPr>
        <w:t>GB/T3</w:t>
      </w:r>
      <w:r>
        <w:rPr>
          <w:rFonts w:eastAsia="仿宋_GB2312" w:hint="eastAsia"/>
          <w:sz w:val="32"/>
          <w:szCs w:val="32"/>
        </w:rPr>
        <w:t>7228</w:t>
      </w:r>
      <w:r>
        <w:rPr>
          <w:rFonts w:eastAsia="仿宋_GB2312"/>
          <w:sz w:val="32"/>
          <w:szCs w:val="32"/>
        </w:rPr>
        <w:t>-201</w:t>
      </w:r>
      <w:r>
        <w:rPr>
          <w:rFonts w:eastAsia="仿宋_GB2312" w:hint="eastAsia"/>
          <w:sz w:val="32"/>
          <w:szCs w:val="32"/>
        </w:rPr>
        <w:t xml:space="preserve">8 </w:t>
      </w:r>
      <w:r>
        <w:rPr>
          <w:rFonts w:eastAsia="仿宋_GB2312" w:hint="eastAsia"/>
          <w:sz w:val="32"/>
          <w:szCs w:val="32"/>
        </w:rPr>
        <w:t>公共安全</w:t>
      </w:r>
      <w:r>
        <w:rPr>
          <w:rFonts w:eastAsia="仿宋_GB2312" w:hint="eastAsia"/>
          <w:sz w:val="32"/>
          <w:szCs w:val="32"/>
        </w:rPr>
        <w:t xml:space="preserve"> </w:t>
      </w:r>
      <w:r>
        <w:rPr>
          <w:rFonts w:eastAsia="仿宋_GB2312" w:hint="eastAsia"/>
          <w:sz w:val="32"/>
          <w:szCs w:val="32"/>
        </w:rPr>
        <w:t>应急管理突发事件响应要求》</w:t>
      </w:r>
      <w:r>
        <w:rPr>
          <w:rFonts w:eastAsia="仿宋_GB2312"/>
          <w:sz w:val="32"/>
          <w:szCs w:val="32"/>
        </w:rPr>
        <w:t>等有关法律法规</w:t>
      </w:r>
      <w:r>
        <w:rPr>
          <w:rFonts w:eastAsia="仿宋_GB2312" w:hint="eastAsia"/>
          <w:sz w:val="32"/>
          <w:szCs w:val="32"/>
        </w:rPr>
        <w:t>标准</w:t>
      </w:r>
      <w:r>
        <w:rPr>
          <w:rFonts w:eastAsia="仿宋_GB2312"/>
          <w:sz w:val="32"/>
          <w:szCs w:val="32"/>
        </w:rPr>
        <w:t>和文件，制定本预案。</w:t>
      </w:r>
      <w:r>
        <w:rPr>
          <w:rFonts w:eastAsia="仿宋_GB2312" w:hint="eastAsia"/>
          <w:sz w:val="32"/>
          <w:szCs w:val="32"/>
        </w:rPr>
        <w:t xml:space="preserve"> </w:t>
      </w:r>
    </w:p>
    <w:p w:rsidR="00CA6703" w:rsidRDefault="00F311A1">
      <w:pPr>
        <w:pStyle w:val="2"/>
        <w:spacing w:line="360" w:lineRule="auto"/>
        <w:ind w:firstLineChars="200" w:firstLine="640"/>
        <w:jc w:val="left"/>
        <w:rPr>
          <w:rFonts w:eastAsia="楷体"/>
          <w:bCs/>
          <w:sz w:val="32"/>
          <w:szCs w:val="32"/>
        </w:rPr>
      </w:pPr>
      <w:bookmarkStart w:id="37" w:name="_Toc49604582"/>
      <w:r>
        <w:rPr>
          <w:rFonts w:eastAsia="楷体" w:hint="eastAsia"/>
          <w:bCs/>
          <w:sz w:val="32"/>
          <w:szCs w:val="32"/>
        </w:rPr>
        <w:t>1.</w:t>
      </w:r>
      <w:r>
        <w:rPr>
          <w:rFonts w:eastAsia="楷体"/>
          <w:bCs/>
          <w:sz w:val="32"/>
          <w:szCs w:val="32"/>
        </w:rPr>
        <w:t xml:space="preserve">1  </w:t>
      </w:r>
      <w:r>
        <w:rPr>
          <w:rFonts w:eastAsia="楷体"/>
          <w:bCs/>
          <w:sz w:val="32"/>
          <w:szCs w:val="32"/>
        </w:rPr>
        <w:t>适用范围</w:t>
      </w:r>
      <w:bookmarkEnd w:id="37"/>
    </w:p>
    <w:p w:rsidR="00CA6703" w:rsidRDefault="00F311A1">
      <w:pPr>
        <w:spacing w:line="360" w:lineRule="auto"/>
        <w:ind w:leftChars="-3" w:left="-6" w:firstLineChars="196" w:firstLine="627"/>
        <w:rPr>
          <w:rFonts w:eastAsia="仿宋_GB2312"/>
          <w:sz w:val="32"/>
          <w:szCs w:val="32"/>
        </w:rPr>
      </w:pPr>
      <w:r>
        <w:rPr>
          <w:rFonts w:eastAsia="仿宋_GB2312"/>
          <w:sz w:val="32"/>
          <w:szCs w:val="32"/>
        </w:rPr>
        <w:t>本预案是东莞市应对各类突发事件的总纲，指导本市行政区域内</w:t>
      </w:r>
      <w:r>
        <w:rPr>
          <w:rFonts w:eastAsia="仿宋_GB2312" w:hint="eastAsia"/>
          <w:sz w:val="32"/>
          <w:szCs w:val="32"/>
        </w:rPr>
        <w:t>或发生国内其他地区以及境外涉及东莞的、应由东莞处置或参与处置的各类突发事件。适用于东莞市</w:t>
      </w:r>
      <w:r>
        <w:rPr>
          <w:rFonts w:eastAsia="仿宋_GB2312"/>
          <w:sz w:val="32"/>
          <w:szCs w:val="32"/>
        </w:rPr>
        <w:t>突发事件的风险防控、应急准备、监测与预警、应急处置与救援、恢复与重建等应对活动。</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本预案所称突发事件是指突然发生，造成或者可能造成严</w:t>
      </w:r>
      <w:r>
        <w:rPr>
          <w:rFonts w:eastAsia="仿宋_GB2312"/>
          <w:sz w:val="32"/>
          <w:szCs w:val="32"/>
        </w:rPr>
        <w:lastRenderedPageBreak/>
        <w:t>重社会危害，需要采取应急处置措施予以应对的自然灾害、事故灾难、公共卫生事件和社会安全事件。</w:t>
      </w:r>
    </w:p>
    <w:p w:rsidR="00CA6703" w:rsidRDefault="00F311A1">
      <w:pPr>
        <w:pStyle w:val="2"/>
        <w:spacing w:line="360" w:lineRule="auto"/>
        <w:ind w:firstLineChars="200" w:firstLine="640"/>
        <w:jc w:val="left"/>
        <w:rPr>
          <w:rFonts w:eastAsia="楷体"/>
          <w:bCs/>
          <w:sz w:val="32"/>
          <w:szCs w:val="32"/>
        </w:rPr>
      </w:pPr>
      <w:bookmarkStart w:id="38" w:name="_Toc47794696"/>
      <w:bookmarkStart w:id="39" w:name="_Toc47794073"/>
      <w:bookmarkStart w:id="40" w:name="_Toc20997"/>
      <w:bookmarkStart w:id="41" w:name="_Toc24451"/>
      <w:bookmarkStart w:id="42" w:name="_Toc49604583"/>
      <w:bookmarkStart w:id="43" w:name="_Toc47794004"/>
      <w:bookmarkStart w:id="44" w:name="_Toc44064203"/>
      <w:bookmarkStart w:id="45" w:name="_Toc4073"/>
      <w:bookmarkStart w:id="46" w:name="_Toc47794572"/>
      <w:bookmarkStart w:id="47" w:name="_Toc47794322"/>
      <w:bookmarkStart w:id="48" w:name="_Toc47794390"/>
      <w:r>
        <w:rPr>
          <w:rFonts w:eastAsia="楷体"/>
          <w:bCs/>
          <w:sz w:val="32"/>
          <w:szCs w:val="32"/>
        </w:rPr>
        <w:t>1.2</w:t>
      </w:r>
      <w:r>
        <w:rPr>
          <w:rFonts w:eastAsia="楷体"/>
          <w:bCs/>
          <w:sz w:val="32"/>
          <w:szCs w:val="32"/>
        </w:rPr>
        <w:t xml:space="preserve">　工作原则</w:t>
      </w:r>
      <w:bookmarkEnd w:id="38"/>
      <w:bookmarkEnd w:id="39"/>
      <w:bookmarkEnd w:id="40"/>
      <w:bookmarkEnd w:id="41"/>
      <w:bookmarkEnd w:id="42"/>
      <w:bookmarkEnd w:id="43"/>
      <w:bookmarkEnd w:id="44"/>
      <w:bookmarkEnd w:id="45"/>
      <w:bookmarkEnd w:id="46"/>
      <w:bookmarkEnd w:id="47"/>
      <w:bookmarkEnd w:id="48"/>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b/>
          <w:bCs/>
          <w:sz w:val="32"/>
          <w:szCs w:val="32"/>
        </w:rPr>
        <w:t>坚持以人民为中心、安全发展。</w:t>
      </w:r>
      <w:r>
        <w:rPr>
          <w:rFonts w:eastAsia="仿宋_GB2312"/>
          <w:sz w:val="32"/>
          <w:szCs w:val="32"/>
        </w:rPr>
        <w:t>牢固树立以人为本的理念，建立健全并切实履行党委领导下的应急管理行政领导负责制，把保障人民生命财产安全和身体健康放在第一位，扎实做好公共安全工作，努力为人民安居乐业、社会安定有序、国家长治久安编织全方位、立体化的公共安全网，预防和减少突发事件的发生，最大限度地减轻突发事件造成的人员伤亡和社会危害。</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b/>
          <w:bCs/>
          <w:sz w:val="32"/>
          <w:szCs w:val="32"/>
        </w:rPr>
        <w:t>坚持底线思维、风险防控。</w:t>
      </w:r>
      <w:r>
        <w:rPr>
          <w:rFonts w:eastAsia="仿宋_GB2312"/>
          <w:sz w:val="32"/>
          <w:szCs w:val="32"/>
        </w:rPr>
        <w:t>着眼最严峻最复杂的局面，强化预防与应急并重，常态风险防控与非常态事件应对相结合；加强风险和隐患的识别、监测、评估，最大限度控制风险和消除隐患，推进应急管理由应急处置为重点向全过程风险管理转变。</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b/>
          <w:bCs/>
          <w:sz w:val="32"/>
          <w:szCs w:val="32"/>
        </w:rPr>
        <w:t>坚持统一领导、协调联动。</w:t>
      </w:r>
      <w:r>
        <w:rPr>
          <w:rFonts w:eastAsia="仿宋_GB2312"/>
          <w:sz w:val="32"/>
          <w:szCs w:val="32"/>
        </w:rPr>
        <w:t>在市委、市政府的统一领导下，充分发挥应急管理部门统筹协调、各行业（领域）监管部门分类管理、源头防控、协同应对的作用，健全完善统一指挥、</w:t>
      </w:r>
      <w:proofErr w:type="gramStart"/>
      <w:r>
        <w:rPr>
          <w:rFonts w:eastAsia="仿宋_GB2312"/>
          <w:sz w:val="32"/>
          <w:szCs w:val="32"/>
        </w:rPr>
        <w:t>专常兼备</w:t>
      </w:r>
      <w:proofErr w:type="gramEnd"/>
      <w:r>
        <w:rPr>
          <w:rFonts w:eastAsia="仿宋_GB2312"/>
          <w:sz w:val="32"/>
          <w:szCs w:val="32"/>
        </w:rPr>
        <w:t>、反应灵敏、上下联动、平战结合的应急管理体制。</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b/>
          <w:bCs/>
          <w:sz w:val="32"/>
          <w:szCs w:val="32"/>
        </w:rPr>
        <w:t>坚持分级负责、属地为主。</w:t>
      </w:r>
      <w:r>
        <w:rPr>
          <w:rFonts w:eastAsia="仿宋_GB2312"/>
          <w:sz w:val="32"/>
          <w:szCs w:val="32"/>
        </w:rPr>
        <w:t>在本市各级党委领导下，</w:t>
      </w:r>
      <w:r>
        <w:rPr>
          <w:rFonts w:ascii="仿宋_GB2312" w:eastAsia="仿宋_GB2312" w:hint="eastAsia"/>
          <w:sz w:val="32"/>
          <w:szCs w:val="32"/>
        </w:rPr>
        <w:t>镇街（园区）</w:t>
      </w:r>
      <w:r>
        <w:rPr>
          <w:rFonts w:eastAsia="仿宋_GB2312"/>
          <w:sz w:val="32"/>
          <w:szCs w:val="32"/>
        </w:rPr>
        <w:t>分级负责组织突发事件的应对工作，及时启动应</w:t>
      </w:r>
      <w:r>
        <w:rPr>
          <w:rFonts w:eastAsia="仿宋_GB2312"/>
          <w:sz w:val="32"/>
          <w:szCs w:val="32"/>
        </w:rPr>
        <w:lastRenderedPageBreak/>
        <w:t>急响应，统一调度使用应急资源。注重组织动员社会力量广泛参与，形成社会合力。</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
          <w:bCs/>
          <w:sz w:val="32"/>
          <w:szCs w:val="32"/>
        </w:rPr>
        <w:t>坚持快速反应、高效应对。</w:t>
      </w:r>
      <w:r>
        <w:rPr>
          <w:rFonts w:eastAsia="仿宋_GB2312"/>
          <w:sz w:val="32"/>
          <w:szCs w:val="32"/>
        </w:rPr>
        <w:t>建立健全以市综合性消防救援队伍为主力、以军队应急力量为突击、以专业救援队伍为骨干、以社会应急力量为辅助</w:t>
      </w:r>
      <w:r>
        <w:rPr>
          <w:rFonts w:eastAsia="仿宋_GB2312" w:hint="eastAsia"/>
          <w:sz w:val="32"/>
          <w:szCs w:val="32"/>
        </w:rPr>
        <w:t>、以基层应急救援队伍为先期</w:t>
      </w:r>
      <w:r>
        <w:rPr>
          <w:rFonts w:eastAsia="仿宋_GB2312"/>
          <w:sz w:val="32"/>
          <w:szCs w:val="32"/>
        </w:rPr>
        <w:t>的东莞市应急救援力量体系，健全完善各</w:t>
      </w:r>
      <w:proofErr w:type="gramStart"/>
      <w:r>
        <w:rPr>
          <w:rFonts w:eastAsia="仿宋_GB2312"/>
          <w:sz w:val="32"/>
          <w:szCs w:val="32"/>
        </w:rPr>
        <w:t>类力量</w:t>
      </w:r>
      <w:proofErr w:type="gramEnd"/>
      <w:r>
        <w:rPr>
          <w:rFonts w:eastAsia="仿宋_GB2312"/>
          <w:sz w:val="32"/>
          <w:szCs w:val="32"/>
        </w:rPr>
        <w:t>快速反应和联动协调机制，高效应对各类突发事件。</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w:t>
      </w:r>
      <w:r>
        <w:rPr>
          <w:rFonts w:eastAsia="仿宋_GB2312"/>
          <w:b/>
          <w:bCs/>
          <w:sz w:val="32"/>
          <w:szCs w:val="32"/>
        </w:rPr>
        <w:t>坚持依法规范、科技支撑。</w:t>
      </w:r>
      <w:r>
        <w:rPr>
          <w:rFonts w:eastAsia="仿宋_GB2312"/>
          <w:sz w:val="32"/>
          <w:szCs w:val="32"/>
        </w:rPr>
        <w:t>依据有关法律、法规和规章，维护人民群众的合法权益，使应对突发事件的工作规范化、制度化、法治化。加强公共安全科学研究和技术开发，充分发挥专业智库、专家队伍和专业人员的作用，提高应对突发事件的科技水平和处置能力。</w:t>
      </w:r>
    </w:p>
    <w:p w:rsidR="00CA6703" w:rsidRDefault="00F311A1">
      <w:pPr>
        <w:spacing w:line="360" w:lineRule="auto"/>
        <w:ind w:firstLineChars="200" w:firstLine="640"/>
        <w:rPr>
          <w:rFonts w:eastAsia="仿宋_GB2312"/>
          <w:sz w:val="32"/>
          <w:szCs w:val="32"/>
        </w:rPr>
      </w:pPr>
      <w:r>
        <w:rPr>
          <w:rFonts w:eastAsia="仿宋_GB2312"/>
          <w:bCs/>
          <w:sz w:val="32"/>
          <w:szCs w:val="32"/>
        </w:rPr>
        <w:t>（</w:t>
      </w:r>
      <w:r>
        <w:rPr>
          <w:rFonts w:eastAsia="仿宋_GB2312"/>
          <w:bCs/>
          <w:sz w:val="32"/>
          <w:szCs w:val="32"/>
        </w:rPr>
        <w:t>7</w:t>
      </w:r>
      <w:r>
        <w:rPr>
          <w:rFonts w:eastAsia="仿宋_GB2312"/>
          <w:bCs/>
          <w:sz w:val="32"/>
          <w:szCs w:val="32"/>
        </w:rPr>
        <w:t>）</w:t>
      </w:r>
      <w:r>
        <w:rPr>
          <w:rFonts w:eastAsia="仿宋_GB2312"/>
          <w:b/>
          <w:sz w:val="32"/>
          <w:szCs w:val="32"/>
        </w:rPr>
        <w:t>坚持知识普及、社会动员。</w:t>
      </w:r>
      <w:r>
        <w:rPr>
          <w:rFonts w:eastAsia="仿宋_GB2312"/>
          <w:sz w:val="32"/>
          <w:szCs w:val="32"/>
        </w:rPr>
        <w:t>广泛宣传</w:t>
      </w:r>
      <w:r>
        <w:rPr>
          <w:rFonts w:eastAsia="仿宋_GB2312" w:hint="eastAsia"/>
          <w:sz w:val="32"/>
          <w:szCs w:val="32"/>
        </w:rPr>
        <w:t>防灾减灾与</w:t>
      </w:r>
      <w:r>
        <w:rPr>
          <w:rFonts w:eastAsia="仿宋_GB2312"/>
          <w:sz w:val="32"/>
          <w:szCs w:val="32"/>
        </w:rPr>
        <w:t>应急</w:t>
      </w:r>
      <w:r>
        <w:rPr>
          <w:rFonts w:eastAsia="仿宋_GB2312" w:hint="eastAsia"/>
          <w:sz w:val="32"/>
          <w:szCs w:val="32"/>
        </w:rPr>
        <w:t>避险及救援</w:t>
      </w:r>
      <w:r>
        <w:rPr>
          <w:rFonts w:eastAsia="仿宋_GB2312"/>
          <w:sz w:val="32"/>
          <w:szCs w:val="32"/>
        </w:rPr>
        <w:t>知识、</w:t>
      </w:r>
      <w:r>
        <w:rPr>
          <w:rFonts w:eastAsia="仿宋_GB2312" w:hint="eastAsia"/>
          <w:sz w:val="32"/>
          <w:szCs w:val="32"/>
        </w:rPr>
        <w:t>切实</w:t>
      </w:r>
      <w:r>
        <w:rPr>
          <w:rFonts w:eastAsia="仿宋_GB2312"/>
          <w:sz w:val="32"/>
          <w:szCs w:val="32"/>
        </w:rPr>
        <w:t>提升</w:t>
      </w:r>
      <w:r>
        <w:rPr>
          <w:rFonts w:eastAsia="仿宋_GB2312" w:hint="eastAsia"/>
          <w:sz w:val="32"/>
          <w:szCs w:val="32"/>
        </w:rPr>
        <w:t>公</w:t>
      </w:r>
      <w:r>
        <w:rPr>
          <w:rFonts w:eastAsia="仿宋_GB2312"/>
          <w:sz w:val="32"/>
          <w:szCs w:val="32"/>
        </w:rPr>
        <w:t>众</w:t>
      </w:r>
      <w:r>
        <w:rPr>
          <w:rFonts w:eastAsia="仿宋_GB2312" w:hint="eastAsia"/>
          <w:sz w:val="32"/>
          <w:szCs w:val="32"/>
        </w:rPr>
        <w:t>防灾减灾与应急避险及救援</w:t>
      </w:r>
      <w:r>
        <w:rPr>
          <w:rFonts w:eastAsia="仿宋_GB2312"/>
          <w:sz w:val="32"/>
          <w:szCs w:val="32"/>
        </w:rPr>
        <w:t>实操能力，完善</w:t>
      </w:r>
      <w:r>
        <w:rPr>
          <w:rFonts w:eastAsia="仿宋_GB2312" w:hint="eastAsia"/>
          <w:sz w:val="32"/>
          <w:szCs w:val="32"/>
        </w:rPr>
        <w:t>以</w:t>
      </w:r>
      <w:r>
        <w:rPr>
          <w:rFonts w:eastAsia="仿宋_GB2312"/>
          <w:sz w:val="32"/>
          <w:szCs w:val="32"/>
        </w:rPr>
        <w:t>群防、群控、</w:t>
      </w:r>
      <w:proofErr w:type="gramStart"/>
      <w:r>
        <w:rPr>
          <w:rFonts w:eastAsia="仿宋_GB2312"/>
          <w:sz w:val="32"/>
          <w:szCs w:val="32"/>
        </w:rPr>
        <w:t>群救为</w:t>
      </w:r>
      <w:proofErr w:type="gramEnd"/>
      <w:r>
        <w:rPr>
          <w:rFonts w:eastAsia="仿宋_GB2312"/>
          <w:sz w:val="32"/>
          <w:szCs w:val="32"/>
        </w:rPr>
        <w:t>核心的社会动员体系。事发前组织公众参与潜在危害识别、分析、预防和报警等工作；事发时准确发布预警、处置突发事件进展信息。必要时动员政府机关、事业单位、国有企业、社会团体和志愿者参与处置工作；事发后组织可动用的受灾区域及国内外援助力量开展重建和善后工作。</w:t>
      </w:r>
    </w:p>
    <w:p w:rsidR="00CA6703" w:rsidRDefault="00F311A1">
      <w:pPr>
        <w:pStyle w:val="2"/>
        <w:spacing w:line="360" w:lineRule="auto"/>
        <w:ind w:firstLineChars="200" w:firstLine="640"/>
        <w:jc w:val="left"/>
        <w:rPr>
          <w:rFonts w:eastAsia="楷体"/>
          <w:bCs/>
          <w:sz w:val="32"/>
          <w:szCs w:val="32"/>
        </w:rPr>
      </w:pPr>
      <w:bookmarkStart w:id="49" w:name="_Toc47794573"/>
      <w:bookmarkStart w:id="50" w:name="_Toc22672"/>
      <w:bookmarkStart w:id="51" w:name="_Toc794"/>
      <w:bookmarkStart w:id="52" w:name="_Toc47794005"/>
      <w:bookmarkStart w:id="53" w:name="_Toc47794323"/>
      <w:bookmarkStart w:id="54" w:name="_Toc17158"/>
      <w:bookmarkStart w:id="55" w:name="_Toc47794697"/>
      <w:bookmarkStart w:id="56" w:name="_Toc47794391"/>
      <w:bookmarkStart w:id="57" w:name="_Toc47794074"/>
      <w:bookmarkStart w:id="58" w:name="_Toc44064197"/>
      <w:bookmarkStart w:id="59" w:name="_Toc49604584"/>
      <w:r>
        <w:rPr>
          <w:rFonts w:eastAsia="楷体"/>
          <w:bCs/>
          <w:sz w:val="32"/>
          <w:szCs w:val="32"/>
        </w:rPr>
        <w:t>1.3</w:t>
      </w:r>
      <w:r>
        <w:rPr>
          <w:rFonts w:eastAsia="楷体"/>
          <w:bCs/>
          <w:sz w:val="32"/>
          <w:szCs w:val="32"/>
        </w:rPr>
        <w:t xml:space="preserve">　突发事件分类</w:t>
      </w:r>
      <w:bookmarkEnd w:id="49"/>
      <w:bookmarkEnd w:id="50"/>
      <w:bookmarkEnd w:id="51"/>
      <w:bookmarkEnd w:id="52"/>
      <w:bookmarkEnd w:id="53"/>
      <w:bookmarkEnd w:id="54"/>
      <w:bookmarkEnd w:id="55"/>
      <w:bookmarkEnd w:id="56"/>
      <w:bookmarkEnd w:id="57"/>
      <w:bookmarkEnd w:id="58"/>
      <w:r>
        <w:rPr>
          <w:rFonts w:eastAsia="楷体"/>
          <w:bCs/>
          <w:sz w:val="32"/>
          <w:szCs w:val="32"/>
        </w:rPr>
        <w:t>分级</w:t>
      </w:r>
      <w:bookmarkEnd w:id="59"/>
    </w:p>
    <w:p w:rsidR="00CA6703" w:rsidRDefault="00F311A1">
      <w:pPr>
        <w:pStyle w:val="a7"/>
        <w:spacing w:before="0" w:beforeAutospacing="0" w:after="0" w:afterAutospacing="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突发事件主要包括以下类别：</w:t>
      </w:r>
      <w:r>
        <w:rPr>
          <w:rFonts w:ascii="Times New Roman" w:eastAsia="仿宋_GB2312" w:hAnsi="Times New Roman" w:cs="Times New Roman"/>
          <w:sz w:val="32"/>
          <w:szCs w:val="32"/>
        </w:rPr>
        <w:t xml:space="preserve"> </w:t>
      </w:r>
    </w:p>
    <w:p w:rsidR="00CA6703" w:rsidRDefault="00F311A1">
      <w:pPr>
        <w:spacing w:line="360" w:lineRule="auto"/>
        <w:ind w:firstLineChars="200" w:firstLine="640"/>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）自然灾害。主要包括水旱灾害、气象灾害、地震灾害、地质灾害、海洋灾害、生物灾害</w:t>
      </w:r>
      <w:r>
        <w:rPr>
          <w:rFonts w:eastAsia="仿宋_GB2312" w:hint="eastAsia"/>
          <w:sz w:val="32"/>
          <w:szCs w:val="32"/>
        </w:rPr>
        <w:t>、</w:t>
      </w:r>
      <w:r>
        <w:rPr>
          <w:rFonts w:eastAsia="仿宋_GB2312"/>
          <w:sz w:val="32"/>
          <w:szCs w:val="32"/>
        </w:rPr>
        <w:t>森林火灾</w:t>
      </w:r>
      <w:commentRangeStart w:id="60"/>
      <w:r>
        <w:rPr>
          <w:rFonts w:eastAsia="仿宋_GB2312"/>
          <w:sz w:val="32"/>
          <w:szCs w:val="32"/>
        </w:rPr>
        <w:t>等</w:t>
      </w:r>
      <w:commentRangeEnd w:id="60"/>
      <w:r>
        <w:rPr>
          <w:rStyle w:val="ae"/>
          <w:rFonts w:ascii="Calibri" w:hAnsi="Calibri"/>
        </w:rPr>
        <w:commentReference w:id="60"/>
      </w:r>
      <w:r>
        <w:rPr>
          <w:rFonts w:eastAsia="仿宋_GB2312"/>
          <w:sz w:val="32"/>
          <w:szCs w:val="32"/>
        </w:rPr>
        <w:t>。</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）事故灾难。主要包括工矿商贸等企业的各类安全事故，交通运输事故，</w:t>
      </w:r>
      <w:r>
        <w:rPr>
          <w:rFonts w:eastAsia="仿宋_GB2312" w:hint="eastAsia"/>
          <w:sz w:val="32"/>
          <w:szCs w:val="32"/>
        </w:rPr>
        <w:t>特种设备事故，</w:t>
      </w:r>
      <w:r>
        <w:rPr>
          <w:rFonts w:eastAsia="仿宋_GB2312"/>
          <w:sz w:val="32"/>
          <w:szCs w:val="32"/>
        </w:rPr>
        <w:t>水上溢油事件，</w:t>
      </w:r>
      <w:r>
        <w:rPr>
          <w:rFonts w:eastAsia="仿宋_GB2312" w:hint="eastAsia"/>
          <w:sz w:val="32"/>
          <w:szCs w:val="32"/>
        </w:rPr>
        <w:t>基础设施和</w:t>
      </w:r>
      <w:r>
        <w:rPr>
          <w:rFonts w:eastAsia="仿宋_GB2312"/>
          <w:sz w:val="32"/>
          <w:szCs w:val="32"/>
        </w:rPr>
        <w:t>公共设施事故，核与辐射事故，环境污染和生态破坏事件</w:t>
      </w:r>
      <w:r>
        <w:rPr>
          <w:rFonts w:eastAsia="仿宋_GB2312" w:hint="eastAsia"/>
          <w:sz w:val="32"/>
          <w:szCs w:val="32"/>
        </w:rPr>
        <w:t>，农业机械事故，踩踏事件，能源供应中断事故</w:t>
      </w:r>
      <w:r>
        <w:rPr>
          <w:rFonts w:eastAsia="仿宋_GB2312"/>
          <w:sz w:val="32"/>
          <w:szCs w:val="32"/>
        </w:rPr>
        <w:t>等。</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）公共卫生事件。主要包括传染病疫情，群体性不明原因疾病，</w:t>
      </w:r>
      <w:r>
        <w:rPr>
          <w:rFonts w:eastAsia="仿宋_GB2312" w:hint="eastAsia"/>
          <w:sz w:val="32"/>
          <w:szCs w:val="32"/>
        </w:rPr>
        <w:t>群体性</w:t>
      </w:r>
      <w:r>
        <w:rPr>
          <w:rFonts w:eastAsia="仿宋_GB2312"/>
          <w:sz w:val="32"/>
          <w:szCs w:val="32"/>
        </w:rPr>
        <w:t>中毒</w:t>
      </w:r>
      <w:r>
        <w:rPr>
          <w:rFonts w:eastAsia="仿宋_GB2312" w:hint="eastAsia"/>
          <w:sz w:val="32"/>
          <w:szCs w:val="32"/>
        </w:rPr>
        <w:t>和感染</w:t>
      </w:r>
      <w:r>
        <w:rPr>
          <w:rFonts w:eastAsia="仿宋_GB2312"/>
          <w:sz w:val="32"/>
          <w:szCs w:val="32"/>
        </w:rPr>
        <w:t>事件，食品药品安全事件，</w:t>
      </w:r>
      <w:r>
        <w:rPr>
          <w:rFonts w:eastAsia="仿宋_GB2312" w:hint="eastAsia"/>
          <w:sz w:val="32"/>
          <w:szCs w:val="32"/>
        </w:rPr>
        <w:t>病原微生物和菌毒株事件，</w:t>
      </w:r>
      <w:r>
        <w:rPr>
          <w:rFonts w:eastAsia="仿宋_GB2312"/>
          <w:sz w:val="32"/>
          <w:szCs w:val="32"/>
        </w:rPr>
        <w:t>职业危害，动物疫情，以及其他严重影响人民群众健康和生命安全的事件。</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）社会安全事件。主要包括恐怖袭击事件，</w:t>
      </w:r>
      <w:r>
        <w:rPr>
          <w:rFonts w:eastAsia="仿宋_GB2312" w:hint="eastAsia"/>
          <w:sz w:val="32"/>
          <w:szCs w:val="32"/>
        </w:rPr>
        <w:t>重大</w:t>
      </w:r>
      <w:r>
        <w:rPr>
          <w:rFonts w:eastAsia="仿宋_GB2312"/>
          <w:sz w:val="32"/>
          <w:szCs w:val="32"/>
        </w:rPr>
        <w:t>刑事</w:t>
      </w:r>
      <w:commentRangeStart w:id="61"/>
      <w:r>
        <w:rPr>
          <w:rFonts w:eastAsia="仿宋_GB2312"/>
          <w:sz w:val="32"/>
          <w:szCs w:val="32"/>
        </w:rPr>
        <w:t>案件</w:t>
      </w:r>
      <w:commentRangeEnd w:id="61"/>
      <w:r>
        <w:rPr>
          <w:rStyle w:val="ae"/>
          <w:rFonts w:ascii="Calibri" w:hAnsi="Calibri"/>
        </w:rPr>
        <w:commentReference w:id="61"/>
      </w:r>
      <w:r>
        <w:rPr>
          <w:rFonts w:eastAsia="仿宋_GB2312"/>
          <w:sz w:val="32"/>
          <w:szCs w:val="32"/>
        </w:rPr>
        <w:t>，网络与信息安全事件，影响市场稳定突发事件，民族宗教事件、经济安全与金融突发事件，涉外突发事件和群体性事件等。</w:t>
      </w:r>
    </w:p>
    <w:p w:rsidR="00CA6703" w:rsidRDefault="00F311A1">
      <w:pPr>
        <w:spacing w:line="360" w:lineRule="auto"/>
        <w:ind w:firstLineChars="200" w:firstLine="640"/>
        <w:rPr>
          <w:rFonts w:eastAsia="仿宋_GB2312"/>
          <w:sz w:val="32"/>
          <w:szCs w:val="32"/>
        </w:rPr>
      </w:pPr>
      <w:r>
        <w:rPr>
          <w:rFonts w:eastAsia="仿宋_GB2312"/>
          <w:sz w:val="32"/>
          <w:szCs w:val="32"/>
        </w:rPr>
        <w:t>上述各类突发事件往往是相互交叉和关联的，某类突发事件可能和其他类别的事件同时发生，或引发次生、衍生事件，应当具体分析，统筹应对。</w:t>
      </w:r>
    </w:p>
    <w:p w:rsidR="00CA6703" w:rsidRDefault="00F311A1">
      <w:pPr>
        <w:spacing w:line="360" w:lineRule="auto"/>
        <w:ind w:firstLineChars="200" w:firstLine="640"/>
        <w:rPr>
          <w:rFonts w:eastAsia="仿宋_GB2312"/>
          <w:sz w:val="32"/>
          <w:szCs w:val="32"/>
        </w:rPr>
      </w:pPr>
      <w:r>
        <w:rPr>
          <w:rFonts w:eastAsia="仿宋_GB2312"/>
          <w:sz w:val="32"/>
          <w:szCs w:val="32"/>
        </w:rPr>
        <w:t>各类突发事件按照其性质、造成损失、危害程度、可控性和影响范围等因素，一般由高到</w:t>
      </w:r>
      <w:proofErr w:type="gramStart"/>
      <w:r>
        <w:rPr>
          <w:rFonts w:eastAsia="仿宋_GB2312"/>
          <w:sz w:val="32"/>
          <w:szCs w:val="32"/>
        </w:rPr>
        <w:t>低分为</w:t>
      </w:r>
      <w:proofErr w:type="gramEnd"/>
      <w:r>
        <w:rPr>
          <w:rFonts w:eastAsia="仿宋_GB2312" w:hint="eastAsia"/>
          <w:sz w:val="32"/>
          <w:szCs w:val="32"/>
        </w:rPr>
        <w:t>特别重大（Ⅰ级）、重大（Ⅱ级）、较大（Ⅲ级）、一般（Ⅳ级）别</w:t>
      </w:r>
      <w:r>
        <w:rPr>
          <w:rFonts w:eastAsia="仿宋_GB2312"/>
          <w:sz w:val="32"/>
          <w:szCs w:val="32"/>
        </w:rPr>
        <w:t>四个等级，具体事件分级标准参照国家和广东省有关规定以及相应的国家级、省级专项应急预案、部门应急预案，在相应的市级专项应急预</w:t>
      </w:r>
      <w:r>
        <w:rPr>
          <w:rFonts w:eastAsia="仿宋_GB2312"/>
          <w:sz w:val="32"/>
          <w:szCs w:val="32"/>
        </w:rPr>
        <w:lastRenderedPageBreak/>
        <w:t>案、部门应急预案中予以明确。</w:t>
      </w:r>
    </w:p>
    <w:p w:rsidR="00CA6703" w:rsidRDefault="00F311A1">
      <w:pPr>
        <w:pStyle w:val="2"/>
        <w:spacing w:line="360" w:lineRule="auto"/>
        <w:ind w:firstLineChars="200" w:firstLine="640"/>
        <w:jc w:val="left"/>
        <w:rPr>
          <w:rFonts w:eastAsia="楷体"/>
          <w:bCs/>
          <w:sz w:val="32"/>
          <w:szCs w:val="32"/>
        </w:rPr>
      </w:pPr>
      <w:bookmarkStart w:id="62" w:name="_Toc49604585"/>
      <w:bookmarkStart w:id="63" w:name="_Toc47794699"/>
      <w:bookmarkStart w:id="64" w:name="_Toc47794575"/>
      <w:bookmarkStart w:id="65" w:name="_Toc28813"/>
      <w:bookmarkStart w:id="66" w:name="_Toc47794076"/>
      <w:bookmarkStart w:id="67" w:name="_Toc47794325"/>
      <w:bookmarkStart w:id="68" w:name="_Toc44064199"/>
      <w:bookmarkStart w:id="69" w:name="_Toc47794007"/>
      <w:bookmarkStart w:id="70" w:name="_Toc27669"/>
      <w:bookmarkStart w:id="71" w:name="_Toc47794393"/>
      <w:bookmarkStart w:id="72" w:name="_Toc673"/>
      <w:r>
        <w:rPr>
          <w:rFonts w:eastAsia="楷体"/>
          <w:bCs/>
          <w:sz w:val="32"/>
          <w:szCs w:val="32"/>
        </w:rPr>
        <w:t xml:space="preserve">1.4  </w:t>
      </w:r>
      <w:r>
        <w:rPr>
          <w:rFonts w:eastAsia="楷体"/>
          <w:bCs/>
          <w:sz w:val="32"/>
          <w:szCs w:val="32"/>
        </w:rPr>
        <w:t>分级应对和响应分级</w:t>
      </w:r>
      <w:bookmarkEnd w:id="62"/>
      <w:bookmarkEnd w:id="63"/>
      <w:bookmarkEnd w:id="64"/>
      <w:bookmarkEnd w:id="65"/>
      <w:bookmarkEnd w:id="66"/>
      <w:bookmarkEnd w:id="67"/>
      <w:bookmarkEnd w:id="68"/>
      <w:bookmarkEnd w:id="69"/>
      <w:bookmarkEnd w:id="70"/>
      <w:bookmarkEnd w:id="71"/>
      <w:bookmarkEnd w:id="72"/>
    </w:p>
    <w:p w:rsidR="00CA6703" w:rsidRDefault="00F311A1">
      <w:pPr>
        <w:pStyle w:val="3"/>
        <w:spacing w:line="360" w:lineRule="auto"/>
        <w:ind w:firstLineChars="200" w:firstLine="640"/>
        <w:rPr>
          <w:rFonts w:ascii="Times New Roman" w:eastAsia="仿宋_GB2312" w:hAnsi="Times New Roman"/>
          <w:sz w:val="32"/>
          <w:szCs w:val="32"/>
        </w:rPr>
      </w:pPr>
      <w:bookmarkStart w:id="73" w:name="_Toc1873"/>
      <w:bookmarkStart w:id="74" w:name="_Toc47794008"/>
      <w:bookmarkStart w:id="75" w:name="_Toc44064200"/>
      <w:bookmarkStart w:id="76" w:name="_Toc12027"/>
      <w:bookmarkStart w:id="77" w:name="_Toc47794326"/>
      <w:bookmarkStart w:id="78" w:name="_Toc47794077"/>
      <w:bookmarkStart w:id="79" w:name="_Toc47794394"/>
      <w:bookmarkStart w:id="80" w:name="_Toc20357"/>
      <w:bookmarkStart w:id="81" w:name="_Toc47794576"/>
      <w:bookmarkStart w:id="82" w:name="_Toc47794700"/>
      <w:r>
        <w:rPr>
          <w:rFonts w:ascii="Times New Roman" w:eastAsia="仿宋_GB2312" w:hAnsi="Times New Roman"/>
          <w:sz w:val="32"/>
          <w:szCs w:val="32"/>
        </w:rPr>
        <w:t xml:space="preserve">1.4.1  </w:t>
      </w:r>
      <w:r>
        <w:rPr>
          <w:rFonts w:ascii="Times New Roman" w:eastAsia="仿宋_GB2312" w:hAnsi="Times New Roman"/>
          <w:sz w:val="32"/>
          <w:szCs w:val="32"/>
        </w:rPr>
        <w:t>分级应对</w:t>
      </w:r>
      <w:bookmarkEnd w:id="73"/>
      <w:bookmarkEnd w:id="74"/>
      <w:bookmarkEnd w:id="75"/>
      <w:bookmarkEnd w:id="76"/>
      <w:bookmarkEnd w:id="77"/>
      <w:bookmarkEnd w:id="78"/>
      <w:bookmarkEnd w:id="79"/>
      <w:bookmarkEnd w:id="80"/>
      <w:bookmarkEnd w:id="81"/>
      <w:bookmarkEnd w:id="82"/>
    </w:p>
    <w:p w:rsidR="00CA6703" w:rsidRDefault="00F311A1">
      <w:pPr>
        <w:spacing w:line="360" w:lineRule="auto"/>
        <w:ind w:firstLineChars="200" w:firstLine="640"/>
        <w:rPr>
          <w:rFonts w:eastAsia="仿宋_GB2312"/>
          <w:sz w:val="32"/>
          <w:szCs w:val="32"/>
        </w:rPr>
      </w:pPr>
      <w:r>
        <w:rPr>
          <w:rFonts w:eastAsia="仿宋_GB2312"/>
          <w:sz w:val="32"/>
          <w:szCs w:val="32"/>
        </w:rPr>
        <w:t>突发事件应对遵循分级负责、属地为主、分类应对、协调联动。属地人民政府对本行政区域内突发事件的应对工作负责，当突发事件超出属地人民政府的应对能力时，由上一级人民政府提供支援或者负责应对。初判发生较大以上突发事件，由市人民政府负责应对；涉及跨市级区域，或者超出市人民政府应对能力的特别重大、重大突发事件，必须及时上报省人民政府，按规定由省政府应对或协调</w:t>
      </w:r>
      <w:r>
        <w:rPr>
          <w:rFonts w:eastAsia="仿宋_GB2312" w:hint="eastAsia"/>
          <w:sz w:val="32"/>
          <w:szCs w:val="32"/>
        </w:rPr>
        <w:t>中央</w:t>
      </w:r>
      <w:r>
        <w:rPr>
          <w:rFonts w:eastAsia="仿宋_GB2312"/>
          <w:sz w:val="32"/>
          <w:szCs w:val="32"/>
        </w:rPr>
        <w:t>相关部门支援。一般突发事件由各镇街（园区）负责应对；涉及跨镇街（园区）的，由市人民政府协调应对。</w:t>
      </w:r>
    </w:p>
    <w:p w:rsidR="00CA6703" w:rsidRDefault="00F311A1">
      <w:pPr>
        <w:pStyle w:val="3"/>
        <w:spacing w:line="360" w:lineRule="auto"/>
        <w:ind w:firstLineChars="200" w:firstLine="640"/>
        <w:rPr>
          <w:rFonts w:ascii="Times New Roman" w:eastAsia="仿宋_GB2312" w:hAnsi="Times New Roman"/>
          <w:sz w:val="32"/>
          <w:szCs w:val="32"/>
        </w:rPr>
      </w:pPr>
      <w:bookmarkStart w:id="83" w:name="_Toc44064201"/>
      <w:bookmarkStart w:id="84" w:name="_Toc12785"/>
      <w:bookmarkStart w:id="85" w:name="_Toc47794701"/>
      <w:bookmarkStart w:id="86" w:name="_Toc47794327"/>
      <w:bookmarkStart w:id="87" w:name="_Toc47794078"/>
      <w:bookmarkStart w:id="88" w:name="_Toc47794577"/>
      <w:bookmarkStart w:id="89" w:name="_Toc47794395"/>
      <w:bookmarkStart w:id="90" w:name="_Toc32159"/>
      <w:bookmarkStart w:id="91" w:name="_Toc27587"/>
      <w:bookmarkStart w:id="92" w:name="_Toc47794009"/>
      <w:r>
        <w:rPr>
          <w:rFonts w:ascii="Times New Roman" w:eastAsia="仿宋_GB2312" w:hAnsi="Times New Roman"/>
          <w:sz w:val="32"/>
          <w:szCs w:val="32"/>
        </w:rPr>
        <w:t xml:space="preserve">1.4.2  </w:t>
      </w:r>
      <w:r>
        <w:rPr>
          <w:rFonts w:ascii="Times New Roman" w:eastAsia="仿宋_GB2312" w:hAnsi="Times New Roman"/>
          <w:sz w:val="32"/>
          <w:szCs w:val="32"/>
        </w:rPr>
        <w:t>响应分级</w:t>
      </w:r>
      <w:bookmarkEnd w:id="83"/>
      <w:bookmarkEnd w:id="84"/>
      <w:bookmarkEnd w:id="85"/>
      <w:bookmarkEnd w:id="86"/>
      <w:bookmarkEnd w:id="87"/>
      <w:bookmarkEnd w:id="88"/>
      <w:bookmarkEnd w:id="89"/>
      <w:bookmarkEnd w:id="90"/>
      <w:bookmarkEnd w:id="91"/>
      <w:bookmarkEnd w:id="92"/>
    </w:p>
    <w:p w:rsidR="00CA6703" w:rsidRDefault="00F311A1">
      <w:pPr>
        <w:spacing w:line="360" w:lineRule="auto"/>
        <w:ind w:firstLineChars="200" w:firstLine="640"/>
        <w:rPr>
          <w:rFonts w:eastAsia="仿宋_GB2312"/>
          <w:sz w:val="32"/>
          <w:szCs w:val="32"/>
        </w:rPr>
      </w:pPr>
      <w:r>
        <w:rPr>
          <w:rFonts w:eastAsia="仿宋_GB2312"/>
          <w:sz w:val="32"/>
          <w:szCs w:val="32"/>
        </w:rPr>
        <w:t>突发事件发生后，</w:t>
      </w:r>
      <w:r w:rsidRPr="008858D2">
        <w:rPr>
          <w:rFonts w:eastAsia="仿宋_GB2312" w:hint="eastAsia"/>
          <w:sz w:val="32"/>
          <w:szCs w:val="32"/>
          <w:rPrChange w:id="93" w:author="张俊康1" w:date="2020-10-16T15:37:00Z">
            <w:rPr>
              <w:rFonts w:eastAsia="仿宋_GB2312" w:hint="eastAsia"/>
              <w:color w:val="FF0000"/>
              <w:sz w:val="32"/>
              <w:szCs w:val="32"/>
            </w:rPr>
          </w:rPrChange>
        </w:rPr>
        <w:t>市、镇人民政府（街道办事处、园区管委会）</w:t>
      </w:r>
      <w:r>
        <w:rPr>
          <w:rFonts w:eastAsia="仿宋_GB2312"/>
          <w:sz w:val="32"/>
          <w:szCs w:val="32"/>
        </w:rPr>
        <w:t>及其有关部门、基层组织和单位等根据突发事件初判级别、应急处置能力以及预期影响后果，综合</w:t>
      </w:r>
      <w:proofErr w:type="gramStart"/>
      <w:r>
        <w:rPr>
          <w:rFonts w:eastAsia="仿宋_GB2312"/>
          <w:sz w:val="32"/>
          <w:szCs w:val="32"/>
        </w:rPr>
        <w:t>研判确定</w:t>
      </w:r>
      <w:proofErr w:type="gramEnd"/>
      <w:r>
        <w:rPr>
          <w:rFonts w:eastAsia="仿宋_GB2312"/>
          <w:sz w:val="32"/>
          <w:szCs w:val="32"/>
        </w:rPr>
        <w:t>本层级响应级别。对于突发事件本身比较敏感，或发生在重点地区或重大活动举办、重要会议召开等时期的，可适当提高响应级别。应急响应启动后，可视突发事件</w:t>
      </w:r>
      <w:r>
        <w:rPr>
          <w:rFonts w:eastAsia="仿宋_GB2312" w:hint="eastAsia"/>
          <w:sz w:val="32"/>
          <w:szCs w:val="32"/>
        </w:rPr>
        <w:t>损失</w:t>
      </w:r>
      <w:r>
        <w:rPr>
          <w:rFonts w:eastAsia="仿宋_GB2312"/>
          <w:sz w:val="32"/>
          <w:szCs w:val="32"/>
        </w:rPr>
        <w:t>情况及其发展趋势调整响应</w:t>
      </w:r>
      <w:r>
        <w:rPr>
          <w:rFonts w:eastAsia="仿宋_GB2312" w:hint="eastAsia"/>
          <w:sz w:val="32"/>
          <w:szCs w:val="32"/>
        </w:rPr>
        <w:t>级</w:t>
      </w:r>
      <w:r>
        <w:rPr>
          <w:rFonts w:eastAsia="仿宋_GB2312"/>
          <w:sz w:val="32"/>
          <w:szCs w:val="32"/>
        </w:rPr>
        <w:t>别，</w:t>
      </w:r>
      <w:r>
        <w:rPr>
          <w:rFonts w:eastAsia="仿宋_GB2312" w:hint="eastAsia"/>
          <w:sz w:val="32"/>
          <w:szCs w:val="32"/>
        </w:rPr>
        <w:t>避免响应</w:t>
      </w:r>
      <w:r>
        <w:rPr>
          <w:rFonts w:eastAsia="仿宋_GB2312"/>
          <w:sz w:val="32"/>
          <w:szCs w:val="32"/>
        </w:rPr>
        <w:t>不足或响应过度。</w:t>
      </w:r>
    </w:p>
    <w:p w:rsidR="00CA6703" w:rsidRDefault="00F311A1">
      <w:pPr>
        <w:spacing w:line="360" w:lineRule="auto"/>
        <w:ind w:firstLineChars="200" w:firstLine="640"/>
        <w:rPr>
          <w:rFonts w:eastAsia="仿宋_GB2312"/>
          <w:sz w:val="32"/>
          <w:szCs w:val="32"/>
        </w:rPr>
      </w:pPr>
      <w:r>
        <w:rPr>
          <w:rFonts w:eastAsia="仿宋_GB2312"/>
          <w:sz w:val="32"/>
          <w:szCs w:val="32"/>
        </w:rPr>
        <w:t>市级层面应急响应一般由高到低划分为</w:t>
      </w:r>
      <w:r>
        <w:rPr>
          <w:rFonts w:eastAsia="仿宋_GB2312"/>
          <w:sz w:val="32"/>
          <w:szCs w:val="32"/>
        </w:rPr>
        <w:t>Ⅰ</w:t>
      </w:r>
      <w:r>
        <w:rPr>
          <w:rFonts w:eastAsia="仿宋_GB2312"/>
          <w:sz w:val="32"/>
          <w:szCs w:val="32"/>
        </w:rPr>
        <w:t>级、</w:t>
      </w:r>
      <w:r>
        <w:rPr>
          <w:rFonts w:eastAsia="仿宋_GB2312"/>
          <w:sz w:val="32"/>
          <w:szCs w:val="32"/>
        </w:rPr>
        <w:t>Ⅱ</w:t>
      </w:r>
      <w:r>
        <w:rPr>
          <w:rFonts w:eastAsia="仿宋_GB2312"/>
          <w:sz w:val="32"/>
          <w:szCs w:val="32"/>
        </w:rPr>
        <w:t>级</w:t>
      </w:r>
      <w:r>
        <w:rPr>
          <w:rFonts w:eastAsia="仿宋_GB2312" w:hint="eastAsia"/>
          <w:sz w:val="32"/>
          <w:szCs w:val="32"/>
        </w:rPr>
        <w:t>和</w:t>
      </w:r>
      <w:r>
        <w:rPr>
          <w:rFonts w:eastAsia="仿宋_GB2312"/>
          <w:sz w:val="32"/>
          <w:szCs w:val="32"/>
        </w:rPr>
        <w:t>Ⅲ</w:t>
      </w:r>
      <w:r>
        <w:rPr>
          <w:rFonts w:eastAsia="仿宋_GB2312"/>
          <w:sz w:val="32"/>
          <w:szCs w:val="32"/>
        </w:rPr>
        <w:t>级，响应分级标准在相关市级专项应急预案中明确。启动</w:t>
      </w:r>
      <w:r>
        <w:rPr>
          <w:rFonts w:eastAsia="仿宋_GB2312"/>
          <w:sz w:val="32"/>
          <w:szCs w:val="32"/>
        </w:rPr>
        <w:t>Ⅰ</w:t>
      </w:r>
      <w:r>
        <w:rPr>
          <w:rFonts w:eastAsia="仿宋_GB2312"/>
          <w:sz w:val="32"/>
          <w:szCs w:val="32"/>
        </w:rPr>
        <w:t>级响应</w:t>
      </w:r>
      <w:r>
        <w:rPr>
          <w:rFonts w:eastAsia="仿宋_GB2312"/>
          <w:sz w:val="32"/>
          <w:szCs w:val="32"/>
        </w:rPr>
        <w:lastRenderedPageBreak/>
        <w:t>由市委、市政府主要领导同志决定，启动</w:t>
      </w:r>
      <w:r>
        <w:rPr>
          <w:rFonts w:eastAsia="仿宋_GB2312"/>
          <w:sz w:val="32"/>
          <w:szCs w:val="32"/>
        </w:rPr>
        <w:t>Ⅱ</w:t>
      </w:r>
      <w:r>
        <w:rPr>
          <w:rFonts w:eastAsia="仿宋_GB2312"/>
          <w:sz w:val="32"/>
          <w:szCs w:val="32"/>
        </w:rPr>
        <w:t>级响应由市委、市政府分管领导同志决定，启动</w:t>
      </w:r>
      <w:r>
        <w:rPr>
          <w:rFonts w:eastAsia="仿宋_GB2312"/>
          <w:sz w:val="32"/>
          <w:szCs w:val="32"/>
        </w:rPr>
        <w:t>Ⅲ </w:t>
      </w:r>
      <w:r>
        <w:rPr>
          <w:rFonts w:eastAsia="仿宋_GB2312"/>
          <w:sz w:val="32"/>
          <w:szCs w:val="32"/>
        </w:rPr>
        <w:t>级响应由牵头部门决定。</w:t>
      </w:r>
      <w:r>
        <w:rPr>
          <w:rFonts w:eastAsia="仿宋_GB2312"/>
          <w:sz w:val="32"/>
          <w:szCs w:val="32"/>
        </w:rPr>
        <w:t>Ⅰ</w:t>
      </w:r>
      <w:r>
        <w:rPr>
          <w:rFonts w:eastAsia="仿宋_GB2312"/>
          <w:sz w:val="32"/>
          <w:szCs w:val="32"/>
        </w:rPr>
        <w:t>级响应由市委、市政府分管领导或指定的负责同志组织指导协调，必要时组织指挥；</w:t>
      </w:r>
      <w:r>
        <w:rPr>
          <w:rFonts w:eastAsia="仿宋_GB2312"/>
          <w:sz w:val="32"/>
          <w:szCs w:val="32"/>
        </w:rPr>
        <w:t>Ⅱ</w:t>
      </w:r>
      <w:r>
        <w:rPr>
          <w:rFonts w:eastAsia="仿宋_GB2312"/>
          <w:sz w:val="32"/>
          <w:szCs w:val="32"/>
        </w:rPr>
        <w:t>级响应由牵头部门主要负责同志组织指导协调；</w:t>
      </w:r>
      <w:r>
        <w:rPr>
          <w:rFonts w:eastAsia="仿宋_GB2312"/>
          <w:sz w:val="32"/>
          <w:szCs w:val="32"/>
        </w:rPr>
        <w:t>Ⅲ </w:t>
      </w:r>
      <w:r>
        <w:rPr>
          <w:rFonts w:eastAsia="仿宋_GB2312"/>
          <w:sz w:val="32"/>
          <w:szCs w:val="32"/>
        </w:rPr>
        <w:t>级响应由牵头部门分管负责同志或指定的负责同志组织指导协调。对涉及面广、敏感复杂或处置不当后果严重的突发事件，</w:t>
      </w:r>
      <w:r>
        <w:rPr>
          <w:rFonts w:eastAsia="仿宋_GB2312" w:hint="eastAsia"/>
          <w:sz w:val="32"/>
          <w:szCs w:val="32"/>
        </w:rPr>
        <w:t>可视突发事件事态发展情况及时对响应级别进行调整。</w:t>
      </w:r>
    </w:p>
    <w:p w:rsidR="00CA6703" w:rsidRDefault="00F311A1">
      <w:pPr>
        <w:spacing w:line="360" w:lineRule="auto"/>
        <w:ind w:firstLineChars="200" w:firstLine="640"/>
        <w:rPr>
          <w:rFonts w:eastAsia="仿宋_GB2312"/>
          <w:sz w:val="32"/>
          <w:szCs w:val="32"/>
        </w:rPr>
      </w:pPr>
      <w:r>
        <w:rPr>
          <w:rFonts w:eastAsia="仿宋_GB2312"/>
          <w:sz w:val="32"/>
          <w:szCs w:val="32"/>
        </w:rPr>
        <w:t>各镇街（园区）相应级别可参照市级应急响应级别设置</w:t>
      </w:r>
      <w:r>
        <w:rPr>
          <w:rFonts w:eastAsia="仿宋_GB2312" w:hint="eastAsia"/>
          <w:sz w:val="32"/>
          <w:szCs w:val="32"/>
        </w:rPr>
        <w:t>本级应急响应级别</w:t>
      </w:r>
      <w:r>
        <w:rPr>
          <w:rFonts w:eastAsia="仿宋_GB2312"/>
          <w:sz w:val="32"/>
          <w:szCs w:val="32"/>
        </w:rPr>
        <w:t>，结合本地实际情况予以明确。</w:t>
      </w:r>
    </w:p>
    <w:p w:rsidR="00CA6703" w:rsidRDefault="00F311A1">
      <w:pPr>
        <w:pStyle w:val="2"/>
        <w:spacing w:line="360" w:lineRule="auto"/>
        <w:ind w:left="0" w:firstLineChars="200" w:firstLine="640"/>
        <w:jc w:val="left"/>
        <w:rPr>
          <w:b/>
          <w:sz w:val="32"/>
          <w:szCs w:val="32"/>
        </w:rPr>
      </w:pPr>
      <w:bookmarkStart w:id="94" w:name="_Toc47794396"/>
      <w:bookmarkStart w:id="95" w:name="_Toc47794328"/>
      <w:bookmarkStart w:id="96" w:name="_Toc20450"/>
      <w:bookmarkStart w:id="97" w:name="_Toc20865"/>
      <w:bookmarkStart w:id="98" w:name="_Toc47794079"/>
      <w:bookmarkStart w:id="99" w:name="_Toc47794702"/>
      <w:bookmarkStart w:id="100" w:name="_Toc29302"/>
      <w:bookmarkStart w:id="101" w:name="_Toc44064202"/>
      <w:bookmarkStart w:id="102" w:name="_Toc47794010"/>
      <w:bookmarkStart w:id="103" w:name="_Toc47794578"/>
      <w:bookmarkStart w:id="104" w:name="_Toc49604586"/>
      <w:r>
        <w:rPr>
          <w:rFonts w:eastAsia="楷体"/>
          <w:bCs/>
          <w:sz w:val="32"/>
          <w:szCs w:val="32"/>
        </w:rPr>
        <w:t>1.5</w:t>
      </w:r>
      <w:r>
        <w:rPr>
          <w:rFonts w:eastAsia="楷体"/>
          <w:bCs/>
          <w:sz w:val="32"/>
          <w:szCs w:val="32"/>
        </w:rPr>
        <w:t xml:space="preserve">　</w:t>
      </w:r>
      <w:bookmarkEnd w:id="94"/>
      <w:bookmarkEnd w:id="95"/>
      <w:bookmarkEnd w:id="96"/>
      <w:bookmarkEnd w:id="97"/>
      <w:bookmarkEnd w:id="98"/>
      <w:bookmarkEnd w:id="99"/>
      <w:bookmarkEnd w:id="100"/>
      <w:bookmarkEnd w:id="101"/>
      <w:bookmarkEnd w:id="102"/>
      <w:bookmarkEnd w:id="103"/>
      <w:r>
        <w:rPr>
          <w:rFonts w:eastAsia="楷体"/>
          <w:bCs/>
          <w:sz w:val="32"/>
          <w:szCs w:val="32"/>
        </w:rPr>
        <w:t>应急预案体系</w:t>
      </w:r>
      <w:bookmarkStart w:id="105" w:name="_Toc44064204"/>
      <w:bookmarkStart w:id="106" w:name="_Toc6811"/>
      <w:bookmarkStart w:id="107" w:name="_Toc47794080"/>
      <w:bookmarkStart w:id="108" w:name="_Toc47794329"/>
      <w:bookmarkStart w:id="109" w:name="_Toc47794011"/>
      <w:bookmarkStart w:id="110" w:name="_Toc22403"/>
      <w:bookmarkStart w:id="111" w:name="_Toc47794397"/>
      <w:bookmarkStart w:id="112" w:name="_Toc47794703"/>
      <w:bookmarkStart w:id="113" w:name="_Toc31258"/>
      <w:bookmarkStart w:id="114" w:name="_Toc47794579"/>
      <w:bookmarkEnd w:id="104"/>
      <w:r>
        <w:rPr>
          <w:b/>
          <w:sz w:val="32"/>
          <w:szCs w:val="32"/>
        </w:rPr>
        <w:t xml:space="preserve">　</w:t>
      </w:r>
      <w:bookmarkEnd w:id="105"/>
      <w:bookmarkEnd w:id="106"/>
      <w:bookmarkEnd w:id="107"/>
      <w:bookmarkEnd w:id="108"/>
      <w:bookmarkEnd w:id="109"/>
      <w:bookmarkEnd w:id="110"/>
      <w:bookmarkEnd w:id="111"/>
      <w:bookmarkEnd w:id="112"/>
      <w:bookmarkEnd w:id="113"/>
      <w:bookmarkEnd w:id="114"/>
    </w:p>
    <w:p w:rsidR="00CA6703" w:rsidRDefault="00F311A1">
      <w:pPr>
        <w:spacing w:line="360" w:lineRule="auto"/>
        <w:ind w:firstLineChars="200" w:firstLine="640"/>
        <w:rPr>
          <w:rFonts w:eastAsia="仿宋_GB2312"/>
          <w:sz w:val="32"/>
          <w:szCs w:val="32"/>
        </w:rPr>
      </w:pPr>
      <w:r>
        <w:rPr>
          <w:rFonts w:eastAsia="仿宋_GB2312" w:hint="eastAsia"/>
          <w:sz w:val="32"/>
          <w:szCs w:val="32"/>
        </w:rPr>
        <w:t>东莞市突发事件应急预案体系分为市、镇街（园区）两级管理；按照应急预案编制的主体划分，分为政府及其部门应急预案、基层单位和基层组织应急预案两大类。</w:t>
      </w:r>
    </w:p>
    <w:p w:rsidR="00CA6703" w:rsidRDefault="00F311A1">
      <w:pPr>
        <w:spacing w:line="360" w:lineRule="auto"/>
        <w:ind w:firstLineChars="200" w:firstLine="640"/>
        <w:rPr>
          <w:rFonts w:eastAsia="仿宋_GB2312"/>
          <w:sz w:val="32"/>
          <w:szCs w:val="32"/>
        </w:rPr>
      </w:pPr>
      <w:r>
        <w:rPr>
          <w:rFonts w:eastAsia="仿宋_GB2312" w:hint="eastAsia"/>
          <w:sz w:val="32"/>
          <w:szCs w:val="32"/>
        </w:rPr>
        <w:t>政府及其部门应急预案由总体应急预案、专项应急预案、部门应急预案等组成。专项预案与部门预案应明确应急处置的主体职责、组织指挥机构、风险评估、监测预警、信息报告、应急处置措施、队伍物资保障及调动程序等内容。</w:t>
      </w:r>
    </w:p>
    <w:p w:rsidR="00CA6703" w:rsidRDefault="00F311A1">
      <w:pPr>
        <w:spacing w:line="360" w:lineRule="auto"/>
        <w:ind w:firstLineChars="200" w:firstLine="640"/>
        <w:rPr>
          <w:rFonts w:eastAsia="仿宋_GB2312"/>
          <w:sz w:val="32"/>
          <w:szCs w:val="32"/>
        </w:rPr>
      </w:pPr>
      <w:r>
        <w:rPr>
          <w:rFonts w:eastAsia="仿宋_GB2312" w:hint="eastAsia"/>
          <w:sz w:val="32"/>
          <w:szCs w:val="32"/>
        </w:rPr>
        <w:t>基层单位、基层组织的预案需要体现先期处置特点，侧重明确突发事件的预警信息传播、组织先期处置和自救互救、信息收集报告、人员临时安置、队伍与资源体系等内容，预案文本应当尽量简化、实用。</w:t>
      </w:r>
    </w:p>
    <w:p w:rsidR="00CA6703" w:rsidRDefault="00F311A1">
      <w:pPr>
        <w:spacing w:line="360" w:lineRule="auto"/>
        <w:ind w:firstLineChars="200" w:firstLine="640"/>
        <w:rPr>
          <w:rFonts w:eastAsia="仿宋_GB2312"/>
          <w:sz w:val="32"/>
          <w:szCs w:val="32"/>
        </w:rPr>
      </w:pPr>
      <w:r>
        <w:rPr>
          <w:rFonts w:eastAsia="仿宋_GB2312"/>
          <w:sz w:val="32"/>
          <w:szCs w:val="32"/>
        </w:rPr>
        <w:lastRenderedPageBreak/>
        <w:t>1.5.1</w:t>
      </w:r>
      <w:r>
        <w:rPr>
          <w:rFonts w:eastAsia="仿宋_GB2312"/>
          <w:sz w:val="32"/>
          <w:szCs w:val="32"/>
        </w:rPr>
        <w:t>应急预案组成</w:t>
      </w:r>
    </w:p>
    <w:p w:rsidR="00CA6703" w:rsidRDefault="00F311A1">
      <w:pPr>
        <w:spacing w:line="360" w:lineRule="auto"/>
        <w:ind w:firstLineChars="200" w:firstLine="640"/>
        <w:rPr>
          <w:rFonts w:eastAsia="仿宋_GB2312"/>
          <w:sz w:val="32"/>
          <w:szCs w:val="32"/>
        </w:rPr>
      </w:pPr>
      <w:r>
        <w:rPr>
          <w:rFonts w:eastAsia="仿宋_GB2312"/>
          <w:sz w:val="32"/>
          <w:szCs w:val="32"/>
        </w:rPr>
        <w:t>东莞市</w:t>
      </w:r>
      <w:proofErr w:type="gramStart"/>
      <w:r>
        <w:rPr>
          <w:rFonts w:eastAsia="仿宋_GB2312" w:hint="eastAsia"/>
          <w:sz w:val="32"/>
          <w:szCs w:val="32"/>
        </w:rPr>
        <w:t>市</w:t>
      </w:r>
      <w:proofErr w:type="gramEnd"/>
      <w:r>
        <w:rPr>
          <w:rFonts w:eastAsia="仿宋_GB2312" w:hint="eastAsia"/>
          <w:sz w:val="32"/>
          <w:szCs w:val="32"/>
        </w:rPr>
        <w:t>、镇人民政府（街道办事处、园区管委会）</w:t>
      </w:r>
      <w:r>
        <w:rPr>
          <w:rFonts w:eastAsia="仿宋_GB2312"/>
          <w:sz w:val="32"/>
          <w:szCs w:val="32"/>
        </w:rPr>
        <w:t>突发事件应急预案体系包括总体应急预案、专项应急预案、部门应急预案。其中，总体应急预案是应急预案的总纲，是本级人民政府组织应对各类突发事件的总体制度安排；专项应急预案是为应对涉及面广、情况复杂的某一类型或某几种类型突发事件，或针对性应急保障等重要专项工作，而预先制定的涉及多个部门（单位）职责的工作方案；部门应急预案是有关部门根据总体应急预案、专项应急预案和部门职责，为应对本部门（行业、领域）突发事件，或者</w:t>
      </w:r>
      <w:r>
        <w:rPr>
          <w:rFonts w:eastAsia="仿宋_GB2312" w:hint="eastAsia"/>
          <w:sz w:val="32"/>
          <w:szCs w:val="32"/>
        </w:rPr>
        <w:t>针</w:t>
      </w:r>
      <w:r>
        <w:rPr>
          <w:rFonts w:eastAsia="仿宋_GB2312"/>
          <w:sz w:val="32"/>
          <w:szCs w:val="32"/>
        </w:rPr>
        <w:t>对应急资源保障等涉及部门工作而预先制定的工作方案。有关部门和镇街（园区）应根据实际，组织编制重要基础设施保护、城市重要商务等重点区域、重大活动保障和跨区域应急预案。</w:t>
      </w:r>
    </w:p>
    <w:p w:rsidR="00CA6703" w:rsidRDefault="00F311A1">
      <w:pPr>
        <w:spacing w:line="360" w:lineRule="auto"/>
        <w:ind w:firstLineChars="200" w:firstLine="640"/>
        <w:rPr>
          <w:rFonts w:eastAsia="仿宋_GB2312"/>
          <w:sz w:val="32"/>
          <w:szCs w:val="32"/>
        </w:rPr>
      </w:pPr>
      <w:r>
        <w:rPr>
          <w:rFonts w:eastAsia="仿宋_GB2312"/>
          <w:sz w:val="32"/>
          <w:szCs w:val="32"/>
        </w:rPr>
        <w:t>各镇街（园区）根据实际情况研究制订本级应急预案体系。</w:t>
      </w:r>
    </w:p>
    <w:p w:rsidR="00CA6703" w:rsidRDefault="00F311A1">
      <w:pPr>
        <w:spacing w:line="360" w:lineRule="auto"/>
        <w:ind w:firstLineChars="200" w:firstLine="640"/>
        <w:rPr>
          <w:rFonts w:eastAsia="仿宋_GB2312"/>
          <w:sz w:val="32"/>
          <w:szCs w:val="32"/>
        </w:rPr>
      </w:pPr>
      <w:r>
        <w:rPr>
          <w:rFonts w:eastAsia="仿宋_GB2312"/>
          <w:sz w:val="32"/>
          <w:szCs w:val="32"/>
        </w:rPr>
        <w:t>基层组织和单位应急预案是机关、企事业单位、社会组织和居民委员会、村民委员会等法人制定，主要针对本单位和基层组织面临的风险，规范突发事件应对内部工作。</w:t>
      </w:r>
    </w:p>
    <w:p w:rsidR="00CA6703" w:rsidRDefault="00F311A1">
      <w:pPr>
        <w:spacing w:line="360" w:lineRule="auto"/>
        <w:ind w:firstLineChars="200" w:firstLine="640"/>
        <w:rPr>
          <w:rFonts w:eastAsia="仿宋_GB2312"/>
          <w:sz w:val="32"/>
          <w:szCs w:val="32"/>
        </w:rPr>
      </w:pPr>
      <w:r>
        <w:rPr>
          <w:rFonts w:eastAsia="仿宋_GB2312"/>
          <w:sz w:val="32"/>
          <w:szCs w:val="32"/>
        </w:rPr>
        <w:t>各级各类应急预案，应当根据应急任务与要求，明确责任单位及信息处理、抢险救助、医疗救护、卫生防疫、交通管制、现场监控、人员疏散、安全防护、物资调用、社会动员等工作</w:t>
      </w:r>
      <w:r>
        <w:rPr>
          <w:rFonts w:eastAsia="仿宋_GB2312" w:hint="eastAsia"/>
          <w:sz w:val="32"/>
          <w:szCs w:val="32"/>
        </w:rPr>
        <w:t>内容工作</w:t>
      </w:r>
      <w:r>
        <w:rPr>
          <w:rFonts w:eastAsia="仿宋_GB2312"/>
          <w:sz w:val="32"/>
          <w:szCs w:val="32"/>
        </w:rPr>
        <w:t>程序。</w:t>
      </w:r>
    </w:p>
    <w:p w:rsidR="00CA6703" w:rsidRDefault="00F311A1">
      <w:pPr>
        <w:spacing w:line="360" w:lineRule="auto"/>
        <w:ind w:firstLineChars="200" w:firstLine="640"/>
        <w:rPr>
          <w:rFonts w:eastAsia="仿宋_GB2312"/>
          <w:sz w:val="32"/>
          <w:szCs w:val="32"/>
        </w:rPr>
      </w:pPr>
      <w:r>
        <w:rPr>
          <w:rFonts w:eastAsia="仿宋_GB2312"/>
          <w:sz w:val="32"/>
          <w:szCs w:val="32"/>
        </w:rPr>
        <w:t>各类突发事件应急预案应当根据实际情况变化，由制定单</w:t>
      </w:r>
      <w:r>
        <w:rPr>
          <w:rFonts w:eastAsia="仿宋_GB2312"/>
          <w:sz w:val="32"/>
          <w:szCs w:val="32"/>
        </w:rPr>
        <w:lastRenderedPageBreak/>
        <w:t>位及时修订；专项应急预案和部门应急预案的构成种类应当不断补充、完善。</w:t>
      </w:r>
    </w:p>
    <w:p w:rsidR="00CA6703" w:rsidRDefault="00F311A1">
      <w:pPr>
        <w:spacing w:line="360" w:lineRule="auto"/>
        <w:ind w:firstLineChars="200" w:firstLine="640"/>
        <w:rPr>
          <w:rFonts w:eastAsia="仿宋_GB2312"/>
          <w:sz w:val="32"/>
          <w:szCs w:val="32"/>
        </w:rPr>
      </w:pPr>
      <w:r>
        <w:rPr>
          <w:rFonts w:eastAsia="仿宋_GB2312" w:hint="eastAsia"/>
          <w:sz w:val="32"/>
          <w:szCs w:val="32"/>
        </w:rPr>
        <w:t>1.5.2</w:t>
      </w:r>
      <w:r>
        <w:rPr>
          <w:rFonts w:eastAsia="仿宋_GB2312" w:hint="eastAsia"/>
          <w:sz w:val="32"/>
          <w:szCs w:val="32"/>
        </w:rPr>
        <w:t>应急预案支撑性文件</w:t>
      </w:r>
    </w:p>
    <w:p w:rsidR="00CA6703" w:rsidRDefault="00F311A1">
      <w:pPr>
        <w:spacing w:line="360" w:lineRule="auto"/>
        <w:ind w:firstLineChars="200" w:firstLine="640"/>
        <w:rPr>
          <w:rFonts w:eastAsia="仿宋_GB2312"/>
          <w:sz w:val="32"/>
          <w:szCs w:val="32"/>
        </w:rPr>
      </w:pPr>
      <w:r>
        <w:rPr>
          <w:rFonts w:eastAsia="仿宋_GB2312" w:hint="eastAsia"/>
          <w:sz w:val="32"/>
          <w:szCs w:val="32"/>
        </w:rPr>
        <w:t>各级各类应急预案中涉及的相关单位要结合实际，制定配套的应急工作手册、事件行动方案等多种形式的支撑性文件。</w:t>
      </w:r>
      <w:r>
        <w:rPr>
          <w:rFonts w:eastAsia="仿宋_GB2312" w:hint="eastAsia"/>
          <w:sz w:val="32"/>
          <w:szCs w:val="32"/>
        </w:rPr>
        <w:t xml:space="preserve">  </w:t>
      </w:r>
    </w:p>
    <w:p w:rsidR="00CA6703" w:rsidRDefault="00F311A1">
      <w:pPr>
        <w:spacing w:line="360" w:lineRule="auto"/>
        <w:ind w:firstLineChars="200" w:firstLine="640"/>
        <w:rPr>
          <w:rFonts w:eastAsia="仿宋_GB2312"/>
          <w:sz w:val="32"/>
          <w:szCs w:val="32"/>
        </w:rPr>
      </w:pPr>
      <w:r>
        <w:rPr>
          <w:rFonts w:eastAsia="仿宋_GB2312" w:hint="eastAsia"/>
          <w:sz w:val="32"/>
          <w:szCs w:val="32"/>
        </w:rPr>
        <w:t>应急工作手册是预案涉及的有关部门和单位对自身承担职责任务进一步分解细化的工作安排，是本部门和单位应对突发事件的工作指引。市、</w:t>
      </w:r>
      <w:r>
        <w:rPr>
          <w:rFonts w:eastAsia="仿宋_GB2312"/>
          <w:sz w:val="32"/>
          <w:szCs w:val="32"/>
        </w:rPr>
        <w:t>镇</w:t>
      </w:r>
      <w:r>
        <w:rPr>
          <w:rFonts w:eastAsia="仿宋_GB2312" w:hint="eastAsia"/>
          <w:sz w:val="32"/>
          <w:szCs w:val="32"/>
        </w:rPr>
        <w:t>人民政府（街道办事处、园区管委会）及其部门应急预案所涉及的有关部门和单位要编制相应工作手册，把每一项职责任务明细化、具体化，明确工作内容和流程，并落实到具体责任单位、具体责任人。基层组织和单位应急预案所涉及有关方面根据自身实际情况，可单独编制工作手册，也可将有关内容融入应急预案，合并编制。</w:t>
      </w:r>
    </w:p>
    <w:p w:rsidR="00CA6703" w:rsidRDefault="00F311A1">
      <w:pPr>
        <w:spacing w:line="360" w:lineRule="auto"/>
        <w:ind w:firstLineChars="200" w:firstLine="640"/>
        <w:rPr>
          <w:rFonts w:eastAsia="仿宋_GB2312"/>
          <w:sz w:val="32"/>
          <w:szCs w:val="32"/>
        </w:rPr>
      </w:pPr>
      <w:r>
        <w:rPr>
          <w:rFonts w:eastAsia="仿宋_GB2312" w:hint="eastAsia"/>
          <w:sz w:val="32"/>
          <w:szCs w:val="32"/>
        </w:rPr>
        <w:t>事件行动方案是参与突发事件应对的救援队伍、专家队伍等按照应急预案、工作手册或上级指挥机构要求，为执行具体任务并结合现场实际情况而制定的工作安排。事件行动方案要明确队伍编成、力量预置、指挥协同、行动预想、战勤保障、通信联络等具体内容，以及采取的具体对策措施和实施步骤。</w:t>
      </w:r>
    </w:p>
    <w:p w:rsidR="00CA6703" w:rsidRDefault="00F311A1" w:rsidP="008858D2">
      <w:pPr>
        <w:pStyle w:val="1"/>
        <w:spacing w:before="0" w:after="0" w:line="360" w:lineRule="auto"/>
        <w:ind w:firstLineChars="200" w:firstLine="720"/>
        <w:rPr>
          <w:rFonts w:ascii="Times New Roman" w:hAnsi="Times New Roman"/>
          <w:bCs/>
          <w:szCs w:val="32"/>
        </w:rPr>
        <w:pPrChange w:id="115" w:author="张俊康1" w:date="2020-10-16T15:37:00Z">
          <w:pPr>
            <w:pStyle w:val="1"/>
            <w:spacing w:before="0" w:after="0" w:line="360" w:lineRule="auto"/>
            <w:ind w:firstLineChars="200" w:firstLine="640"/>
            <w:jc w:val="left"/>
          </w:pPr>
        </w:pPrChange>
      </w:pPr>
      <w:bookmarkStart w:id="116" w:name="_Toc47794580"/>
      <w:bookmarkStart w:id="117" w:name="_Toc47794012"/>
      <w:bookmarkStart w:id="118" w:name="_Toc49604587"/>
      <w:bookmarkStart w:id="119" w:name="_Toc32584"/>
      <w:bookmarkStart w:id="120" w:name="_Toc47794330"/>
      <w:bookmarkStart w:id="121" w:name="_Toc47794704"/>
      <w:bookmarkStart w:id="122" w:name="_Toc5435"/>
      <w:bookmarkStart w:id="123" w:name="_Toc4487"/>
      <w:bookmarkStart w:id="124" w:name="_Toc47794398"/>
      <w:bookmarkStart w:id="125" w:name="_Toc47794081"/>
      <w:bookmarkStart w:id="126" w:name="_Toc44064205"/>
      <w:r w:rsidRPr="008858D2">
        <w:rPr>
          <w:rFonts w:ascii="Times New Roman" w:hAnsi="Times New Roman"/>
          <w:bCs/>
          <w:sz w:val="36"/>
          <w:szCs w:val="32"/>
          <w:rPrChange w:id="127" w:author="张俊康1" w:date="2020-10-16T15:37:00Z">
            <w:rPr>
              <w:rFonts w:ascii="Times New Roman" w:hAnsi="Times New Roman"/>
              <w:bCs/>
              <w:szCs w:val="32"/>
            </w:rPr>
          </w:rPrChange>
        </w:rPr>
        <w:t>2</w:t>
      </w:r>
      <w:r w:rsidRPr="008858D2">
        <w:rPr>
          <w:rFonts w:ascii="Times New Roman" w:hAnsi="Times New Roman"/>
          <w:bCs/>
          <w:sz w:val="36"/>
          <w:szCs w:val="32"/>
          <w:rPrChange w:id="128" w:author="张俊康1" w:date="2020-10-16T15:37:00Z">
            <w:rPr>
              <w:rFonts w:ascii="Times New Roman" w:hAnsi="Times New Roman"/>
              <w:bCs/>
              <w:szCs w:val="32"/>
            </w:rPr>
          </w:rPrChange>
        </w:rPr>
        <w:t xml:space="preserve">　</w:t>
      </w:r>
      <w:r w:rsidRPr="008858D2">
        <w:rPr>
          <w:rFonts w:ascii="Times New Roman" w:hAnsi="Times New Roman" w:hint="eastAsia"/>
          <w:bCs/>
          <w:sz w:val="36"/>
          <w:szCs w:val="32"/>
          <w:rPrChange w:id="129" w:author="张俊康1" w:date="2020-10-16T15:37:00Z">
            <w:rPr>
              <w:rFonts w:ascii="Times New Roman" w:hAnsi="Times New Roman" w:hint="eastAsia"/>
              <w:bCs/>
              <w:szCs w:val="32"/>
            </w:rPr>
          </w:rPrChange>
        </w:rPr>
        <w:t xml:space="preserve"> </w:t>
      </w:r>
      <w:r w:rsidRPr="008858D2">
        <w:rPr>
          <w:rFonts w:ascii="Times New Roman" w:hAnsi="Times New Roman"/>
          <w:bCs/>
          <w:sz w:val="36"/>
          <w:szCs w:val="32"/>
          <w:rPrChange w:id="130" w:author="张俊康1" w:date="2020-10-16T15:37:00Z">
            <w:rPr>
              <w:rFonts w:ascii="Times New Roman" w:hAnsi="Times New Roman"/>
              <w:bCs/>
              <w:szCs w:val="32"/>
            </w:rPr>
          </w:rPrChange>
        </w:rPr>
        <w:t>组织指挥体系</w:t>
      </w:r>
      <w:bookmarkEnd w:id="116"/>
      <w:bookmarkEnd w:id="117"/>
      <w:bookmarkEnd w:id="118"/>
      <w:bookmarkEnd w:id="119"/>
      <w:bookmarkEnd w:id="120"/>
      <w:bookmarkEnd w:id="121"/>
      <w:bookmarkEnd w:id="122"/>
      <w:bookmarkEnd w:id="123"/>
      <w:bookmarkEnd w:id="124"/>
      <w:bookmarkEnd w:id="125"/>
      <w:bookmarkEnd w:id="126"/>
    </w:p>
    <w:p w:rsidR="00CA6703" w:rsidRDefault="00F311A1">
      <w:pPr>
        <w:pStyle w:val="2"/>
        <w:spacing w:line="360" w:lineRule="auto"/>
        <w:ind w:firstLineChars="200" w:firstLine="640"/>
        <w:jc w:val="left"/>
        <w:rPr>
          <w:rFonts w:eastAsia="楷体"/>
          <w:bCs/>
          <w:sz w:val="32"/>
          <w:szCs w:val="32"/>
        </w:rPr>
      </w:pPr>
      <w:bookmarkStart w:id="131" w:name="_Toc47794581"/>
      <w:bookmarkStart w:id="132" w:name="_Toc6382"/>
      <w:bookmarkStart w:id="133" w:name="_Toc47794013"/>
      <w:bookmarkStart w:id="134" w:name="_Toc47794705"/>
      <w:bookmarkStart w:id="135" w:name="_Toc26456"/>
      <w:bookmarkStart w:id="136" w:name="_Toc47794331"/>
      <w:bookmarkStart w:id="137" w:name="_Toc44064206"/>
      <w:bookmarkStart w:id="138" w:name="_Toc47794082"/>
      <w:bookmarkStart w:id="139" w:name="_Toc2929"/>
      <w:bookmarkStart w:id="140" w:name="_Toc49604588"/>
      <w:bookmarkStart w:id="141" w:name="_Toc47794399"/>
      <w:r>
        <w:rPr>
          <w:rFonts w:eastAsia="楷体"/>
          <w:bCs/>
          <w:sz w:val="32"/>
          <w:szCs w:val="32"/>
        </w:rPr>
        <w:t>2.1</w:t>
      </w:r>
      <w:r>
        <w:rPr>
          <w:rFonts w:eastAsia="楷体"/>
          <w:bCs/>
          <w:sz w:val="32"/>
          <w:szCs w:val="32"/>
        </w:rPr>
        <w:t xml:space="preserve">　领导机构</w:t>
      </w:r>
      <w:bookmarkEnd w:id="131"/>
      <w:bookmarkEnd w:id="132"/>
      <w:bookmarkEnd w:id="133"/>
      <w:bookmarkEnd w:id="134"/>
      <w:bookmarkEnd w:id="135"/>
      <w:bookmarkEnd w:id="136"/>
      <w:bookmarkEnd w:id="137"/>
      <w:bookmarkEnd w:id="138"/>
      <w:bookmarkEnd w:id="139"/>
      <w:bookmarkEnd w:id="140"/>
      <w:bookmarkEnd w:id="141"/>
    </w:p>
    <w:p w:rsidR="00CA6703" w:rsidRDefault="00F311A1">
      <w:pPr>
        <w:spacing w:line="360" w:lineRule="auto"/>
        <w:ind w:firstLineChars="200" w:firstLine="640"/>
        <w:rPr>
          <w:del w:id="142" w:author="张大发" w:date="2020-09-23T16:37:00Z"/>
          <w:rFonts w:eastAsia="仿宋_GB2312"/>
          <w:sz w:val="32"/>
          <w:szCs w:val="32"/>
        </w:rPr>
      </w:pPr>
      <w:r>
        <w:rPr>
          <w:rFonts w:eastAsia="仿宋_GB2312"/>
          <w:sz w:val="32"/>
          <w:szCs w:val="32"/>
        </w:rPr>
        <w:t>在市委统一领导下，市人民政府是东莞市突发事件应急管理工作的最高行政领导机关，通过市政府常务会议研究、决定</w:t>
      </w:r>
      <w:r>
        <w:rPr>
          <w:rFonts w:eastAsia="仿宋_GB2312"/>
          <w:sz w:val="32"/>
          <w:szCs w:val="32"/>
        </w:rPr>
        <w:lastRenderedPageBreak/>
        <w:t>和部署突发事件应急管理工作。设立</w:t>
      </w:r>
      <w:r>
        <w:rPr>
          <w:rFonts w:eastAsia="仿宋_GB2312" w:hint="eastAsia"/>
          <w:sz w:val="32"/>
          <w:szCs w:val="32"/>
        </w:rPr>
        <w:t>市</w:t>
      </w:r>
      <w:r>
        <w:rPr>
          <w:rFonts w:eastAsia="仿宋_GB2312"/>
          <w:sz w:val="32"/>
          <w:szCs w:val="32"/>
        </w:rPr>
        <w:t>突发事件应急委员会</w:t>
      </w:r>
      <w:r>
        <w:rPr>
          <w:rFonts w:eastAsia="仿宋_GB2312" w:hint="eastAsia"/>
          <w:sz w:val="32"/>
          <w:szCs w:val="32"/>
        </w:rPr>
        <w:t>（以下简称为市应急委）</w:t>
      </w:r>
      <w:r>
        <w:rPr>
          <w:rFonts w:eastAsia="仿宋_GB2312"/>
          <w:sz w:val="32"/>
          <w:szCs w:val="32"/>
        </w:rPr>
        <w:t>，统一领导、综合协调本级人民政府有关部门开展突发事件应对工作。负责落实党中央、国务院、省委省政府和市委市政府关于应急工作的决策部署，统筹协调全市应急工作重大事项，分析</w:t>
      </w:r>
      <w:proofErr w:type="gramStart"/>
      <w:r>
        <w:rPr>
          <w:rFonts w:eastAsia="仿宋_GB2312"/>
          <w:sz w:val="32"/>
          <w:szCs w:val="32"/>
        </w:rPr>
        <w:t>研判较大</w:t>
      </w:r>
      <w:proofErr w:type="gramEnd"/>
      <w:r>
        <w:rPr>
          <w:rFonts w:eastAsia="仿宋_GB2312"/>
          <w:sz w:val="32"/>
          <w:szCs w:val="32"/>
        </w:rPr>
        <w:t>以上突发事件全局性风险，组织协调较大以上突发事件应对工作，统一领导、综合协调市人民政府有关部门和镇街（园区）开展突发事件应对工作。</w:t>
      </w:r>
    </w:p>
    <w:p w:rsidR="00CA6703" w:rsidRDefault="00CA6703">
      <w:pPr>
        <w:spacing w:line="360" w:lineRule="auto"/>
        <w:ind w:firstLineChars="200" w:firstLine="640"/>
        <w:rPr>
          <w:rFonts w:eastAsia="仿宋_GB2312"/>
          <w:sz w:val="32"/>
          <w:szCs w:val="32"/>
        </w:rPr>
      </w:pPr>
    </w:p>
    <w:p w:rsidR="00CA6703" w:rsidRDefault="00F311A1">
      <w:pPr>
        <w:spacing w:line="360" w:lineRule="auto"/>
        <w:ind w:firstLineChars="200" w:firstLine="640"/>
        <w:rPr>
          <w:rFonts w:eastAsia="仿宋_GB2312"/>
          <w:sz w:val="32"/>
          <w:szCs w:val="32"/>
        </w:rPr>
      </w:pPr>
      <w:r>
        <w:rPr>
          <w:rFonts w:eastAsia="仿宋_GB2312" w:hint="eastAsia"/>
          <w:sz w:val="32"/>
          <w:szCs w:val="32"/>
        </w:rPr>
        <w:t>市应急委</w:t>
      </w:r>
      <w:r>
        <w:rPr>
          <w:rFonts w:eastAsia="仿宋_GB2312"/>
          <w:sz w:val="32"/>
          <w:szCs w:val="32"/>
        </w:rPr>
        <w:t>主要职责包括：按照市委、市政府的部署，建立和完善应急指挥平台，统筹协调和指挥处置对公众生命财产安全造成重大影响以及对全市政治、社会、经济构成重大影响的突发事件，统一领导、综合协调全市有关部门和各镇街（园区）开展突发事件应对工作。</w:t>
      </w:r>
    </w:p>
    <w:p w:rsidR="00CA6703" w:rsidRDefault="00F311A1">
      <w:pPr>
        <w:spacing w:line="360" w:lineRule="auto"/>
        <w:ind w:firstLineChars="200" w:firstLine="640"/>
        <w:rPr>
          <w:rFonts w:eastAsia="仿宋_GB2312"/>
          <w:sz w:val="32"/>
          <w:szCs w:val="32"/>
        </w:rPr>
      </w:pPr>
      <w:r>
        <w:rPr>
          <w:rFonts w:eastAsia="仿宋_GB2312"/>
          <w:sz w:val="32"/>
          <w:szCs w:val="32"/>
        </w:rPr>
        <w:t>建立各类安全形势分析会议制度，定期对公共安全形势进行分析，提出应对的建议和对策。</w:t>
      </w:r>
    </w:p>
    <w:p w:rsidR="00CA6703" w:rsidRDefault="00F311A1">
      <w:pPr>
        <w:spacing w:line="360" w:lineRule="auto"/>
        <w:ind w:firstLineChars="200" w:firstLine="640"/>
        <w:rPr>
          <w:rFonts w:eastAsia="仿宋_GB2312"/>
          <w:sz w:val="32"/>
          <w:szCs w:val="32"/>
        </w:rPr>
      </w:pPr>
      <w:r>
        <w:rPr>
          <w:rFonts w:eastAsia="仿宋_GB2312"/>
          <w:sz w:val="32"/>
          <w:szCs w:val="32"/>
        </w:rPr>
        <w:t>研究制订处置全市突发事件的重大决策和指导意见。</w:t>
      </w:r>
    </w:p>
    <w:p w:rsidR="00CA6703" w:rsidRDefault="00F311A1">
      <w:pPr>
        <w:spacing w:line="360" w:lineRule="auto"/>
        <w:ind w:firstLineChars="200" w:firstLine="640"/>
        <w:rPr>
          <w:rFonts w:eastAsia="仿宋_GB2312"/>
          <w:sz w:val="32"/>
          <w:szCs w:val="32"/>
        </w:rPr>
      </w:pPr>
      <w:r>
        <w:rPr>
          <w:rFonts w:eastAsia="仿宋_GB2312"/>
          <w:sz w:val="32"/>
          <w:szCs w:val="32"/>
        </w:rPr>
        <w:t>根据工作需要，设立专项应急指挥机构，按类别组织、协调和指挥同类别突发事件应对工作，市专项应急指挥机构接受市应急委的领导。</w:t>
      </w:r>
    </w:p>
    <w:p w:rsidR="00CA6703" w:rsidRDefault="00F311A1">
      <w:pPr>
        <w:spacing w:line="360" w:lineRule="auto"/>
        <w:ind w:firstLineChars="200" w:firstLine="640"/>
        <w:rPr>
          <w:rFonts w:eastAsia="仿宋_GB2312"/>
          <w:sz w:val="32"/>
          <w:szCs w:val="32"/>
        </w:rPr>
      </w:pPr>
      <w:r>
        <w:rPr>
          <w:rFonts w:eastAsia="仿宋_GB2312"/>
          <w:sz w:val="32"/>
          <w:szCs w:val="32"/>
        </w:rPr>
        <w:t>听取专项应急指挥机构的工作汇报，检查工作落实情况。</w:t>
      </w:r>
    </w:p>
    <w:p w:rsidR="00CA6703" w:rsidRDefault="00F311A1">
      <w:pPr>
        <w:spacing w:line="360" w:lineRule="auto"/>
        <w:ind w:firstLineChars="200" w:firstLine="640"/>
        <w:rPr>
          <w:rFonts w:eastAsia="仿宋_GB2312"/>
          <w:sz w:val="32"/>
          <w:szCs w:val="32"/>
        </w:rPr>
      </w:pPr>
      <w:r>
        <w:rPr>
          <w:rFonts w:eastAsia="仿宋_GB2312"/>
          <w:sz w:val="32"/>
          <w:szCs w:val="32"/>
        </w:rPr>
        <w:t>审核我市专项应急预案、部门应急预案和镇街（园区）应急预案、重大应急规划等。</w:t>
      </w:r>
    </w:p>
    <w:p w:rsidR="00CA6703" w:rsidRDefault="00F311A1">
      <w:pPr>
        <w:spacing w:line="360" w:lineRule="auto"/>
        <w:ind w:firstLineChars="200" w:firstLine="640"/>
        <w:rPr>
          <w:rFonts w:eastAsia="仿宋_GB2312"/>
          <w:sz w:val="32"/>
          <w:szCs w:val="32"/>
        </w:rPr>
      </w:pPr>
      <w:r>
        <w:rPr>
          <w:rFonts w:eastAsia="仿宋_GB2312"/>
          <w:sz w:val="32"/>
          <w:szCs w:val="32"/>
        </w:rPr>
        <w:t>协调跨市以及需要省委、省政府及国家有关部门支持帮助</w:t>
      </w:r>
      <w:r>
        <w:rPr>
          <w:rFonts w:eastAsia="仿宋_GB2312"/>
          <w:sz w:val="32"/>
          <w:szCs w:val="32"/>
        </w:rPr>
        <w:lastRenderedPageBreak/>
        <w:t>的重大突发事件应对工作。</w:t>
      </w:r>
    </w:p>
    <w:p w:rsidR="00CA6703" w:rsidRDefault="00F311A1">
      <w:pPr>
        <w:spacing w:line="360" w:lineRule="auto"/>
        <w:ind w:firstLineChars="200" w:firstLine="640"/>
        <w:rPr>
          <w:rFonts w:eastAsia="仿宋_GB2312"/>
          <w:sz w:val="32"/>
          <w:szCs w:val="32"/>
        </w:rPr>
      </w:pPr>
      <w:r>
        <w:rPr>
          <w:rFonts w:eastAsia="仿宋_GB2312"/>
          <w:sz w:val="32"/>
          <w:szCs w:val="32"/>
        </w:rPr>
        <w:t>统一指挥协调全市各类应急专业队伍，建立应急协调联动机制，提请衔接驻地解放军和武警部队参与应急救援工作。</w:t>
      </w:r>
    </w:p>
    <w:p w:rsidR="00CA6703" w:rsidRDefault="00F311A1">
      <w:pPr>
        <w:spacing w:line="360" w:lineRule="auto"/>
        <w:ind w:firstLineChars="200" w:firstLine="640"/>
        <w:rPr>
          <w:rFonts w:eastAsia="仿宋_GB2312"/>
          <w:sz w:val="32"/>
          <w:szCs w:val="32"/>
        </w:rPr>
      </w:pPr>
      <w:r>
        <w:rPr>
          <w:rFonts w:eastAsia="仿宋_GB2312"/>
          <w:sz w:val="32"/>
          <w:szCs w:val="32"/>
        </w:rPr>
        <w:t>统筹应急救援力量建设，指导各</w:t>
      </w:r>
      <w:r>
        <w:rPr>
          <w:rFonts w:eastAsia="仿宋_GB2312" w:hint="eastAsia"/>
          <w:sz w:val="32"/>
          <w:szCs w:val="32"/>
        </w:rPr>
        <w:t>镇街（园区）</w:t>
      </w:r>
      <w:r>
        <w:rPr>
          <w:rFonts w:eastAsia="仿宋_GB2312"/>
          <w:sz w:val="32"/>
          <w:szCs w:val="32"/>
        </w:rPr>
        <w:t>和社会应急救援力量建设，协调综合性应急救援队伍建设，推动、完善应急避难场所设施建设。</w:t>
      </w:r>
    </w:p>
    <w:p w:rsidR="00CA6703" w:rsidRDefault="00F311A1">
      <w:pPr>
        <w:spacing w:line="360" w:lineRule="auto"/>
        <w:ind w:firstLineChars="200" w:firstLine="640"/>
        <w:rPr>
          <w:rFonts w:eastAsia="仿宋_GB2312"/>
          <w:sz w:val="32"/>
          <w:szCs w:val="32"/>
        </w:rPr>
      </w:pPr>
      <w:r>
        <w:rPr>
          <w:rFonts w:eastAsia="仿宋_GB2312"/>
          <w:sz w:val="32"/>
          <w:szCs w:val="32"/>
        </w:rPr>
        <w:t>负责应急管理宣传教育和培训工作，组织指导应急管理的科学技术研究、推广应用和信息化建设。</w:t>
      </w:r>
    </w:p>
    <w:p w:rsidR="00CA6703" w:rsidRDefault="00F311A1">
      <w:pPr>
        <w:spacing w:line="360" w:lineRule="auto"/>
        <w:ind w:firstLineChars="200" w:firstLine="640"/>
        <w:rPr>
          <w:rFonts w:eastAsia="仿宋_GB2312"/>
          <w:sz w:val="32"/>
          <w:szCs w:val="32"/>
        </w:rPr>
      </w:pPr>
      <w:bookmarkStart w:id="143" w:name="_Toc10240"/>
      <w:bookmarkStart w:id="144" w:name="_Toc23697"/>
      <w:bookmarkStart w:id="145" w:name="_Toc44064207"/>
      <w:bookmarkStart w:id="146" w:name="_Toc6141"/>
      <w:bookmarkStart w:id="147" w:name="_Toc49604589"/>
      <w:r w:rsidRPr="00B90A31">
        <w:rPr>
          <w:rFonts w:eastAsia="仿宋_GB2312"/>
          <w:sz w:val="32"/>
          <w:szCs w:val="32"/>
          <w:rPrChange w:id="148" w:author="张俊康1" w:date="2020-10-16T15:39:00Z">
            <w:rPr>
              <w:rFonts w:eastAsia="仿宋_GB2312"/>
              <w:color w:val="FF0000"/>
              <w:sz w:val="32"/>
              <w:szCs w:val="32"/>
            </w:rPr>
          </w:rPrChange>
        </w:rPr>
        <w:t>市</w:t>
      </w:r>
      <w:r>
        <w:rPr>
          <w:rFonts w:eastAsia="仿宋_GB2312"/>
          <w:sz w:val="32"/>
          <w:szCs w:val="32"/>
        </w:rPr>
        <w:t>应急委主任由</w:t>
      </w:r>
      <w:r>
        <w:rPr>
          <w:rFonts w:eastAsia="仿宋_GB2312" w:hint="eastAsia"/>
          <w:sz w:val="32"/>
          <w:szCs w:val="32"/>
        </w:rPr>
        <w:t>市</w:t>
      </w:r>
      <w:r>
        <w:rPr>
          <w:rFonts w:eastAsia="仿宋_GB2312"/>
          <w:sz w:val="32"/>
          <w:szCs w:val="32"/>
        </w:rPr>
        <w:t>人民政府主要负责同志担任，副主任由市委、市政府相关分管领导担任，成员由相关部门、驻地解放军、武装警察部队和中直、省直驻</w:t>
      </w:r>
      <w:proofErr w:type="gramStart"/>
      <w:r>
        <w:rPr>
          <w:rFonts w:eastAsia="仿宋_GB2312"/>
          <w:sz w:val="32"/>
          <w:szCs w:val="32"/>
        </w:rPr>
        <w:t>莞</w:t>
      </w:r>
      <w:proofErr w:type="gramEnd"/>
      <w:r>
        <w:rPr>
          <w:rFonts w:eastAsia="仿宋_GB2312"/>
          <w:sz w:val="32"/>
          <w:szCs w:val="32"/>
        </w:rPr>
        <w:t>有关单位的主要负责同志组成，并根据需要及时予以调整。</w:t>
      </w:r>
    </w:p>
    <w:p w:rsidR="00CA6703" w:rsidRDefault="00F311A1">
      <w:pPr>
        <w:spacing w:line="360" w:lineRule="auto"/>
        <w:ind w:firstLineChars="200" w:firstLine="640"/>
        <w:rPr>
          <w:rFonts w:eastAsia="仿宋_GB2312"/>
          <w:sz w:val="32"/>
          <w:szCs w:val="32"/>
        </w:rPr>
      </w:pPr>
      <w:r>
        <w:rPr>
          <w:rFonts w:eastAsia="仿宋_GB2312"/>
          <w:sz w:val="32"/>
          <w:szCs w:val="32"/>
        </w:rPr>
        <w:t>市应急委办公室设在市应急管理局，承担市应急委日常工作，办公室主任由市应急管理局主要负责同志担任。</w:t>
      </w:r>
      <w:r>
        <w:rPr>
          <w:rFonts w:ascii="仿宋_GB2312" w:eastAsia="仿宋_GB2312" w:hAnsi="仿宋_GB2312" w:cs="仿宋_GB2312" w:hint="eastAsia"/>
          <w:sz w:val="32"/>
          <w:szCs w:val="32"/>
        </w:rPr>
        <w:t>办公室负责规划、组织、协调、指导、检查本市突发事件的预防和应对工作及应急管理的预案、体制、机制和法制建设。</w:t>
      </w:r>
    </w:p>
    <w:p w:rsidR="00CA6703" w:rsidRDefault="00F311A1">
      <w:pPr>
        <w:spacing w:line="360" w:lineRule="auto"/>
        <w:ind w:firstLineChars="200" w:firstLine="640"/>
        <w:rPr>
          <w:rFonts w:eastAsia="仿宋_GB2312"/>
          <w:sz w:val="32"/>
          <w:szCs w:val="32"/>
        </w:rPr>
      </w:pPr>
      <w:r>
        <w:rPr>
          <w:rFonts w:eastAsia="仿宋_GB2312" w:hint="eastAsia"/>
          <w:sz w:val="32"/>
          <w:szCs w:val="32"/>
        </w:rPr>
        <w:t>镇街（园区）、</w:t>
      </w:r>
      <w:r>
        <w:rPr>
          <w:rFonts w:eastAsia="仿宋_GB2312"/>
          <w:sz w:val="32"/>
          <w:szCs w:val="32"/>
        </w:rPr>
        <w:t>村</w:t>
      </w:r>
      <w:r>
        <w:rPr>
          <w:rFonts w:eastAsia="仿宋_GB2312" w:hint="eastAsia"/>
          <w:sz w:val="32"/>
          <w:szCs w:val="32"/>
        </w:rPr>
        <w:t>（</w:t>
      </w:r>
      <w:r>
        <w:rPr>
          <w:rFonts w:eastAsia="仿宋_GB2312"/>
          <w:sz w:val="32"/>
          <w:szCs w:val="32"/>
        </w:rPr>
        <w:t>社区</w:t>
      </w:r>
      <w:r>
        <w:rPr>
          <w:rFonts w:eastAsia="仿宋_GB2312" w:hint="eastAsia"/>
          <w:sz w:val="32"/>
          <w:szCs w:val="32"/>
        </w:rPr>
        <w:t>）、企事业单位等</w:t>
      </w:r>
      <w:r>
        <w:rPr>
          <w:rFonts w:eastAsia="仿宋_GB2312"/>
          <w:sz w:val="32"/>
          <w:szCs w:val="32"/>
        </w:rPr>
        <w:t>基层组织，应结合实际建立健全应急领导机制，并明确应急工作职责。</w:t>
      </w:r>
    </w:p>
    <w:p w:rsidR="00CA6703" w:rsidRDefault="00F311A1">
      <w:pPr>
        <w:spacing w:line="360" w:lineRule="auto"/>
        <w:ind w:firstLineChars="200" w:firstLine="640"/>
        <w:outlineLvl w:val="1"/>
        <w:rPr>
          <w:rFonts w:eastAsia="楷体"/>
          <w:bCs/>
          <w:sz w:val="32"/>
          <w:szCs w:val="32"/>
        </w:rPr>
      </w:pPr>
      <w:r>
        <w:rPr>
          <w:rFonts w:eastAsia="楷体"/>
          <w:bCs/>
          <w:sz w:val="32"/>
          <w:szCs w:val="32"/>
        </w:rPr>
        <w:t xml:space="preserve">2.2  </w:t>
      </w:r>
      <w:r>
        <w:rPr>
          <w:rFonts w:eastAsia="楷体"/>
          <w:bCs/>
          <w:sz w:val="32"/>
          <w:szCs w:val="32"/>
        </w:rPr>
        <w:t>专项指挥机构</w:t>
      </w:r>
      <w:bookmarkEnd w:id="143"/>
      <w:bookmarkEnd w:id="144"/>
      <w:bookmarkEnd w:id="145"/>
      <w:bookmarkEnd w:id="146"/>
      <w:bookmarkEnd w:id="147"/>
    </w:p>
    <w:p w:rsidR="00CA6703" w:rsidRDefault="00F311A1">
      <w:pPr>
        <w:spacing w:line="360" w:lineRule="auto"/>
        <w:ind w:firstLineChars="200" w:firstLine="640"/>
        <w:rPr>
          <w:rFonts w:eastAsia="仿宋_GB2312"/>
          <w:sz w:val="32"/>
          <w:szCs w:val="32"/>
        </w:rPr>
      </w:pPr>
      <w:r>
        <w:rPr>
          <w:rFonts w:eastAsia="仿宋_GB2312"/>
          <w:sz w:val="32"/>
          <w:szCs w:val="32"/>
        </w:rPr>
        <w:t>市应急委根据工作需要，设立或明确若干突发事件专项应急指挥部，按事件类别组织协调和指挥有关突发事件应对工作（东莞市专项应急指挥部一览表详见附件</w:t>
      </w:r>
      <w:r>
        <w:rPr>
          <w:rFonts w:eastAsia="仿宋_GB2312"/>
          <w:sz w:val="32"/>
          <w:szCs w:val="32"/>
        </w:rPr>
        <w:t>7.1</w:t>
      </w:r>
      <w:r>
        <w:rPr>
          <w:rFonts w:eastAsia="仿宋_GB2312"/>
          <w:sz w:val="32"/>
          <w:szCs w:val="32"/>
        </w:rPr>
        <w:t>）。</w:t>
      </w:r>
    </w:p>
    <w:p w:rsidR="00CA6703" w:rsidRDefault="00F311A1">
      <w:pPr>
        <w:spacing w:line="360" w:lineRule="auto"/>
        <w:ind w:firstLineChars="200" w:firstLine="640"/>
        <w:rPr>
          <w:rFonts w:eastAsia="仿宋_GB2312"/>
          <w:sz w:val="32"/>
          <w:szCs w:val="32"/>
        </w:rPr>
      </w:pPr>
      <w:r>
        <w:rPr>
          <w:rFonts w:eastAsia="仿宋_GB2312"/>
          <w:sz w:val="32"/>
          <w:szCs w:val="32"/>
        </w:rPr>
        <w:lastRenderedPageBreak/>
        <w:t>专项应急指挥部</w:t>
      </w:r>
      <w:r>
        <w:rPr>
          <w:rFonts w:eastAsia="仿宋_GB2312"/>
          <w:bCs/>
          <w:sz w:val="32"/>
          <w:szCs w:val="32"/>
        </w:rPr>
        <w:t>总指挥由市委、市政府分管牵头单位的</w:t>
      </w:r>
      <w:proofErr w:type="gramStart"/>
      <w:r>
        <w:rPr>
          <w:rFonts w:eastAsia="仿宋_GB2312"/>
          <w:bCs/>
          <w:sz w:val="32"/>
          <w:szCs w:val="32"/>
        </w:rPr>
        <w:t>相关市</w:t>
      </w:r>
      <w:proofErr w:type="gramEnd"/>
      <w:r>
        <w:rPr>
          <w:rFonts w:eastAsia="仿宋_GB2312"/>
          <w:bCs/>
          <w:sz w:val="32"/>
          <w:szCs w:val="32"/>
        </w:rPr>
        <w:t>领导担任，</w:t>
      </w:r>
      <w:r w:rsidRPr="00B90A31">
        <w:rPr>
          <w:rFonts w:eastAsia="仿宋_GB2312"/>
          <w:bCs/>
          <w:sz w:val="32"/>
          <w:szCs w:val="32"/>
          <w:rPrChange w:id="149" w:author="张俊康1" w:date="2020-10-16T15:39:00Z">
            <w:rPr>
              <w:rFonts w:eastAsia="仿宋_GB2312"/>
              <w:bCs/>
              <w:color w:val="FF0000"/>
              <w:sz w:val="32"/>
              <w:szCs w:val="32"/>
            </w:rPr>
          </w:rPrChange>
        </w:rPr>
        <w:t>副</w:t>
      </w:r>
      <w:r w:rsidRPr="00B90A31">
        <w:rPr>
          <w:rFonts w:eastAsia="仿宋_GB2312" w:hint="eastAsia"/>
          <w:bCs/>
          <w:sz w:val="32"/>
          <w:szCs w:val="32"/>
          <w:rPrChange w:id="150" w:author="张俊康1" w:date="2020-10-16T15:39:00Z">
            <w:rPr>
              <w:rFonts w:eastAsia="仿宋_GB2312" w:hint="eastAsia"/>
              <w:bCs/>
              <w:color w:val="FF0000"/>
              <w:sz w:val="32"/>
              <w:szCs w:val="32"/>
            </w:rPr>
          </w:rPrChange>
        </w:rPr>
        <w:t>总</w:t>
      </w:r>
      <w:r w:rsidRPr="00B90A31">
        <w:rPr>
          <w:rFonts w:eastAsia="仿宋_GB2312"/>
          <w:bCs/>
          <w:sz w:val="32"/>
          <w:szCs w:val="32"/>
          <w:rPrChange w:id="151" w:author="张俊康1" w:date="2020-10-16T15:39:00Z">
            <w:rPr>
              <w:rFonts w:eastAsia="仿宋_GB2312"/>
              <w:bCs/>
              <w:color w:val="FF0000"/>
              <w:sz w:val="32"/>
              <w:szCs w:val="32"/>
            </w:rPr>
          </w:rPrChange>
        </w:rPr>
        <w:t>指挥</w:t>
      </w:r>
      <w:r>
        <w:rPr>
          <w:rFonts w:eastAsia="仿宋_GB2312"/>
          <w:sz w:val="32"/>
          <w:szCs w:val="32"/>
        </w:rPr>
        <w:t>由市政府分管副秘书长和牵头单位的主要领导担任。专项应急指挥部的成员单位和职责分工在市有关专项应急预案中予以明确。专项应急指挥部的主要职责包括：</w:t>
      </w:r>
    </w:p>
    <w:p w:rsidR="00CA6703" w:rsidRDefault="00F311A1">
      <w:pPr>
        <w:numPr>
          <w:ilvl w:val="0"/>
          <w:numId w:val="3"/>
        </w:numPr>
        <w:spacing w:line="360" w:lineRule="auto"/>
        <w:ind w:firstLineChars="200" w:firstLine="640"/>
        <w:rPr>
          <w:rFonts w:eastAsia="仿宋_GB2312"/>
          <w:sz w:val="32"/>
          <w:szCs w:val="32"/>
        </w:rPr>
      </w:pPr>
      <w:r>
        <w:rPr>
          <w:rFonts w:eastAsia="仿宋_GB2312"/>
          <w:sz w:val="32"/>
          <w:szCs w:val="32"/>
        </w:rPr>
        <w:t>贯彻执行预防和应对有关突发事件的法律、法规、规章和政策，制定预防和应对有关突发事件的政策措施。</w:t>
      </w:r>
    </w:p>
    <w:p w:rsidR="00CA6703" w:rsidRDefault="00F311A1">
      <w:pPr>
        <w:numPr>
          <w:ilvl w:val="0"/>
          <w:numId w:val="3"/>
        </w:numPr>
        <w:spacing w:line="360" w:lineRule="auto"/>
        <w:ind w:firstLineChars="200" w:firstLine="640"/>
        <w:rPr>
          <w:rFonts w:eastAsia="仿宋_GB2312"/>
          <w:sz w:val="32"/>
          <w:szCs w:val="32"/>
        </w:rPr>
      </w:pPr>
      <w:r>
        <w:rPr>
          <w:rFonts w:eastAsia="仿宋_GB2312"/>
          <w:sz w:val="32"/>
          <w:szCs w:val="32"/>
        </w:rPr>
        <w:t>编制和修订有关专项应急预案，经市政府批准后实施。</w:t>
      </w:r>
    </w:p>
    <w:p w:rsidR="00CA6703" w:rsidRDefault="00F311A1">
      <w:pPr>
        <w:numPr>
          <w:ilvl w:val="0"/>
          <w:numId w:val="3"/>
        </w:numPr>
        <w:spacing w:line="360" w:lineRule="auto"/>
        <w:ind w:firstLineChars="200" w:firstLine="640"/>
        <w:rPr>
          <w:rFonts w:eastAsia="仿宋_GB2312"/>
          <w:sz w:val="32"/>
          <w:szCs w:val="32"/>
        </w:rPr>
      </w:pPr>
      <w:r>
        <w:rPr>
          <w:rFonts w:eastAsia="仿宋_GB2312"/>
          <w:sz w:val="32"/>
          <w:szCs w:val="32"/>
        </w:rPr>
        <w:t>负责有关应急队伍的建设、管理和应急演练。</w:t>
      </w:r>
    </w:p>
    <w:p w:rsidR="00CA6703" w:rsidRDefault="00F311A1">
      <w:pPr>
        <w:numPr>
          <w:ilvl w:val="0"/>
          <w:numId w:val="3"/>
        </w:numPr>
        <w:spacing w:line="360" w:lineRule="auto"/>
        <w:ind w:firstLineChars="200" w:firstLine="640"/>
        <w:rPr>
          <w:rFonts w:eastAsia="仿宋_GB2312"/>
          <w:sz w:val="32"/>
          <w:szCs w:val="32"/>
        </w:rPr>
      </w:pPr>
      <w:r>
        <w:rPr>
          <w:rFonts w:eastAsia="仿宋_GB2312"/>
          <w:sz w:val="32"/>
          <w:szCs w:val="32"/>
        </w:rPr>
        <w:t>建立专业监测预警体系，开展有关突发事件的风险隐患排查和监测预警工作，建设和完善专业应急平台，纳入全市应急平台体系。</w:t>
      </w:r>
    </w:p>
    <w:p w:rsidR="00CA6703" w:rsidRDefault="00F311A1">
      <w:pPr>
        <w:numPr>
          <w:ilvl w:val="0"/>
          <w:numId w:val="3"/>
        </w:numPr>
        <w:spacing w:line="360" w:lineRule="auto"/>
        <w:ind w:firstLineChars="200" w:firstLine="640"/>
        <w:rPr>
          <w:rFonts w:eastAsia="仿宋_GB2312"/>
          <w:sz w:val="32"/>
          <w:szCs w:val="32"/>
        </w:rPr>
      </w:pPr>
      <w:r>
        <w:rPr>
          <w:rFonts w:eastAsia="仿宋_GB2312"/>
          <w:sz w:val="32"/>
          <w:szCs w:val="32"/>
        </w:rPr>
        <w:t>统筹专业应急物资、装备和储备的调用，及时确定有关突发事件的等级与响应级别，按预案规定程序启动和结束应急响应。</w:t>
      </w:r>
    </w:p>
    <w:p w:rsidR="00CA6703" w:rsidRDefault="00F311A1">
      <w:pPr>
        <w:numPr>
          <w:ilvl w:val="0"/>
          <w:numId w:val="3"/>
        </w:numPr>
        <w:spacing w:line="360" w:lineRule="auto"/>
        <w:ind w:firstLineChars="200" w:firstLine="640"/>
        <w:rPr>
          <w:rFonts w:eastAsia="仿宋_GB2312"/>
          <w:sz w:val="32"/>
          <w:szCs w:val="32"/>
        </w:rPr>
      </w:pPr>
      <w:r>
        <w:rPr>
          <w:rFonts w:eastAsia="仿宋_GB2312"/>
          <w:sz w:val="32"/>
          <w:szCs w:val="32"/>
        </w:rPr>
        <w:t>组织和指挥有关力量和资源参与事件处置工作，指挥协调或协助各镇街（园区）开展有关突发事件应急预防和应对工作。</w:t>
      </w:r>
    </w:p>
    <w:p w:rsidR="00CA6703" w:rsidRDefault="00F311A1">
      <w:pPr>
        <w:numPr>
          <w:ilvl w:val="0"/>
          <w:numId w:val="3"/>
        </w:numPr>
        <w:spacing w:line="360" w:lineRule="auto"/>
        <w:ind w:firstLineChars="200" w:firstLine="640"/>
        <w:rPr>
          <w:rFonts w:eastAsia="仿宋_GB2312"/>
          <w:sz w:val="32"/>
          <w:szCs w:val="32"/>
        </w:rPr>
      </w:pPr>
      <w:r>
        <w:rPr>
          <w:rFonts w:eastAsia="仿宋_GB2312"/>
          <w:sz w:val="32"/>
          <w:szCs w:val="32"/>
        </w:rPr>
        <w:t>承办市委、市政府</w:t>
      </w:r>
      <w:r>
        <w:rPr>
          <w:rFonts w:eastAsia="仿宋_GB2312" w:hint="eastAsia"/>
          <w:sz w:val="32"/>
          <w:szCs w:val="32"/>
        </w:rPr>
        <w:t>和</w:t>
      </w:r>
      <w:r>
        <w:rPr>
          <w:rFonts w:eastAsia="仿宋_GB2312"/>
          <w:sz w:val="32"/>
          <w:szCs w:val="32"/>
        </w:rPr>
        <w:t>市应急委交办的其他事项。专项应急指挥部办公室设在牵头单位，作为专项指挥部的常设办事机构。</w:t>
      </w:r>
    </w:p>
    <w:p w:rsidR="00CA6703" w:rsidRDefault="00F311A1">
      <w:pPr>
        <w:pStyle w:val="2"/>
        <w:spacing w:line="360" w:lineRule="auto"/>
        <w:ind w:firstLineChars="200" w:firstLine="640"/>
        <w:jc w:val="left"/>
        <w:rPr>
          <w:rFonts w:eastAsia="楷体"/>
          <w:bCs/>
          <w:sz w:val="32"/>
          <w:szCs w:val="32"/>
        </w:rPr>
      </w:pPr>
      <w:bookmarkStart w:id="152" w:name="_Toc49604590"/>
      <w:r>
        <w:rPr>
          <w:rFonts w:eastAsia="楷体"/>
          <w:bCs/>
          <w:sz w:val="32"/>
          <w:szCs w:val="32"/>
        </w:rPr>
        <w:t xml:space="preserve">2.3  </w:t>
      </w:r>
      <w:r>
        <w:rPr>
          <w:rFonts w:eastAsia="楷体"/>
          <w:bCs/>
          <w:sz w:val="32"/>
          <w:szCs w:val="32"/>
        </w:rPr>
        <w:t>工作机构</w:t>
      </w:r>
      <w:bookmarkEnd w:id="152"/>
    </w:p>
    <w:p w:rsidR="00CA6703" w:rsidRDefault="00F311A1">
      <w:pPr>
        <w:spacing w:line="360" w:lineRule="auto"/>
        <w:ind w:firstLineChars="200" w:firstLine="640"/>
        <w:rPr>
          <w:rFonts w:eastAsia="仿宋_GB2312"/>
          <w:sz w:val="32"/>
          <w:szCs w:val="32"/>
        </w:rPr>
      </w:pPr>
      <w:r>
        <w:rPr>
          <w:rFonts w:eastAsia="仿宋_GB2312"/>
          <w:sz w:val="32"/>
          <w:szCs w:val="32"/>
        </w:rPr>
        <w:lastRenderedPageBreak/>
        <w:t>市应急委成员单位、各镇街（园区）应急委成员单位依据有关法律、法规、规章和各自的职责，负责相关类别突发事件的应急管理工作；负责相关类别的突发事件专项应急预案和部门应急预案的起草、修订与实施；组织协调指导风险防控、应急准备、监测预警、应急处置与救援、恢复与重建等工作，为突发事件防范和应对提供应急资源支持；承担相关专项指挥机构综合工作。</w:t>
      </w:r>
    </w:p>
    <w:p w:rsidR="00CA6703" w:rsidRDefault="00F311A1">
      <w:pPr>
        <w:pStyle w:val="2"/>
        <w:spacing w:line="360" w:lineRule="auto"/>
        <w:ind w:firstLineChars="200" w:firstLine="640"/>
        <w:jc w:val="left"/>
        <w:rPr>
          <w:rFonts w:eastAsia="楷体"/>
          <w:bCs/>
          <w:sz w:val="32"/>
          <w:szCs w:val="32"/>
        </w:rPr>
      </w:pPr>
      <w:bookmarkStart w:id="153" w:name="_Toc11869"/>
      <w:bookmarkStart w:id="154" w:name="_Toc8753"/>
      <w:bookmarkStart w:id="155" w:name="_Toc47794086"/>
      <w:bookmarkStart w:id="156" w:name="_Toc13952"/>
      <w:bookmarkStart w:id="157" w:name="_Toc47794017"/>
      <w:bookmarkStart w:id="158" w:name="_Toc47794707"/>
      <w:bookmarkStart w:id="159" w:name="_Toc47794583"/>
      <w:bookmarkStart w:id="160" w:name="_Toc47794401"/>
      <w:bookmarkStart w:id="161" w:name="_Toc47794333"/>
      <w:bookmarkStart w:id="162" w:name="_Toc49604591"/>
      <w:bookmarkStart w:id="163" w:name="_Toc44064210"/>
      <w:r>
        <w:rPr>
          <w:rFonts w:eastAsia="楷体"/>
          <w:bCs/>
          <w:sz w:val="32"/>
          <w:szCs w:val="32"/>
        </w:rPr>
        <w:t xml:space="preserve">2.4  </w:t>
      </w:r>
      <w:r>
        <w:rPr>
          <w:rFonts w:eastAsia="楷体"/>
          <w:bCs/>
          <w:sz w:val="32"/>
          <w:szCs w:val="32"/>
        </w:rPr>
        <w:t>现场应急指挥</w:t>
      </w:r>
      <w:bookmarkEnd w:id="153"/>
      <w:bookmarkEnd w:id="154"/>
      <w:bookmarkEnd w:id="155"/>
      <w:bookmarkEnd w:id="156"/>
      <w:bookmarkEnd w:id="157"/>
      <w:bookmarkEnd w:id="158"/>
      <w:bookmarkEnd w:id="159"/>
      <w:bookmarkEnd w:id="160"/>
      <w:bookmarkEnd w:id="161"/>
      <w:r>
        <w:rPr>
          <w:rFonts w:eastAsia="楷体"/>
          <w:bCs/>
          <w:sz w:val="32"/>
          <w:szCs w:val="32"/>
        </w:rPr>
        <w:t>机构（工作组）</w:t>
      </w:r>
      <w:bookmarkEnd w:id="162"/>
    </w:p>
    <w:p w:rsidR="00CA6703" w:rsidRDefault="00F311A1">
      <w:pPr>
        <w:spacing w:line="360" w:lineRule="auto"/>
        <w:ind w:firstLineChars="200" w:firstLine="640"/>
        <w:rPr>
          <w:rFonts w:eastAsia="仿宋_GB2312"/>
          <w:sz w:val="32"/>
          <w:szCs w:val="32"/>
        </w:rPr>
      </w:pPr>
      <w:r>
        <w:rPr>
          <w:rFonts w:eastAsia="仿宋_GB2312"/>
          <w:sz w:val="32"/>
          <w:szCs w:val="32"/>
        </w:rPr>
        <w:t>突发事件发生后，事发地</w:t>
      </w:r>
      <w:r>
        <w:rPr>
          <w:rFonts w:eastAsia="仿宋_GB2312" w:hint="eastAsia"/>
          <w:sz w:val="32"/>
          <w:szCs w:val="32"/>
        </w:rPr>
        <w:t>各镇街（园区）</w:t>
      </w:r>
      <w:r>
        <w:rPr>
          <w:rFonts w:eastAsia="仿宋_GB2312"/>
          <w:sz w:val="32"/>
          <w:szCs w:val="32"/>
        </w:rPr>
        <w:t>人民政府</w:t>
      </w:r>
      <w:r>
        <w:rPr>
          <w:rFonts w:eastAsia="仿宋_GB2312" w:hint="eastAsia"/>
          <w:sz w:val="32"/>
          <w:szCs w:val="32"/>
        </w:rPr>
        <w:t>应</w:t>
      </w:r>
      <w:r>
        <w:rPr>
          <w:rFonts w:eastAsia="仿宋_GB2312"/>
          <w:sz w:val="32"/>
          <w:szCs w:val="32"/>
        </w:rPr>
        <w:t>设立现场指挥部</w:t>
      </w:r>
      <w:r>
        <w:rPr>
          <w:rFonts w:eastAsia="仿宋_GB2312" w:hint="eastAsia"/>
          <w:sz w:val="32"/>
          <w:szCs w:val="32"/>
        </w:rPr>
        <w:t>（或工作组）</w:t>
      </w:r>
      <w:r>
        <w:rPr>
          <w:rFonts w:eastAsia="仿宋_GB2312"/>
          <w:sz w:val="32"/>
          <w:szCs w:val="32"/>
        </w:rPr>
        <w:t>，统一组织指挥协调突发事件现场应急处置工作。现场指挥部</w:t>
      </w:r>
      <w:r>
        <w:rPr>
          <w:rFonts w:eastAsia="仿宋_GB2312" w:hint="eastAsia"/>
          <w:sz w:val="32"/>
          <w:szCs w:val="32"/>
        </w:rPr>
        <w:t>（或工作组）</w:t>
      </w:r>
      <w:r>
        <w:rPr>
          <w:rFonts w:eastAsia="仿宋_GB2312"/>
          <w:sz w:val="32"/>
          <w:szCs w:val="32"/>
        </w:rPr>
        <w:t>可根据需要设立综合协调、风险监测、抢险救援、信息舆情、医疗卫生、交通管制、专家支持、调查评估、资源保障、</w:t>
      </w:r>
      <w:r>
        <w:rPr>
          <w:rFonts w:eastAsia="仿宋_GB2312" w:hint="eastAsia"/>
          <w:sz w:val="32"/>
          <w:szCs w:val="32"/>
        </w:rPr>
        <w:t>社会稳定、</w:t>
      </w:r>
      <w:r>
        <w:rPr>
          <w:rFonts w:eastAsia="仿宋_GB2312"/>
          <w:sz w:val="32"/>
          <w:szCs w:val="32"/>
        </w:rPr>
        <w:t>善后处置</w:t>
      </w:r>
      <w:r>
        <w:rPr>
          <w:rFonts w:eastAsia="仿宋_GB2312" w:hint="eastAsia"/>
          <w:sz w:val="32"/>
          <w:szCs w:val="32"/>
        </w:rPr>
        <w:t>和外事港澳台</w:t>
      </w:r>
      <w:r>
        <w:rPr>
          <w:rFonts w:eastAsia="仿宋_GB2312"/>
          <w:sz w:val="32"/>
          <w:szCs w:val="32"/>
        </w:rPr>
        <w:t>等工作组</w:t>
      </w:r>
      <w:r>
        <w:rPr>
          <w:rFonts w:eastAsia="仿宋_GB2312" w:hint="eastAsia"/>
          <w:sz w:val="32"/>
          <w:szCs w:val="32"/>
        </w:rPr>
        <w:t>（或协调员）</w:t>
      </w:r>
      <w:r>
        <w:rPr>
          <w:rFonts w:eastAsia="仿宋_GB2312"/>
          <w:sz w:val="32"/>
          <w:szCs w:val="32"/>
        </w:rPr>
        <w:t>。</w:t>
      </w:r>
      <w:r>
        <w:rPr>
          <w:rFonts w:eastAsia="仿宋_GB2312" w:hint="eastAsia"/>
          <w:sz w:val="32"/>
          <w:szCs w:val="32"/>
        </w:rPr>
        <w:t>市政府根据工作需要派出市级工作组指导协调现场处置工作。</w:t>
      </w:r>
    </w:p>
    <w:p w:rsidR="00CA6703" w:rsidRDefault="00F311A1">
      <w:pPr>
        <w:spacing w:line="360" w:lineRule="auto"/>
        <w:ind w:firstLineChars="200" w:firstLine="640"/>
        <w:rPr>
          <w:rFonts w:eastAsia="仿宋_GB2312"/>
          <w:sz w:val="32"/>
          <w:szCs w:val="32"/>
        </w:rPr>
      </w:pPr>
      <w:r>
        <w:rPr>
          <w:rFonts w:eastAsia="仿宋_GB2312"/>
          <w:sz w:val="32"/>
          <w:szCs w:val="32"/>
        </w:rPr>
        <w:t>较大</w:t>
      </w:r>
      <w:r>
        <w:rPr>
          <w:rFonts w:eastAsia="仿宋_GB2312" w:hint="eastAsia"/>
          <w:sz w:val="32"/>
          <w:szCs w:val="32"/>
        </w:rPr>
        <w:t>及以上</w:t>
      </w:r>
      <w:r>
        <w:rPr>
          <w:rFonts w:eastAsia="仿宋_GB2312"/>
          <w:sz w:val="32"/>
          <w:szCs w:val="32"/>
        </w:rPr>
        <w:t>突发事件发生后，</w:t>
      </w:r>
      <w:r>
        <w:rPr>
          <w:rFonts w:eastAsia="仿宋_GB2312" w:hint="eastAsia"/>
          <w:sz w:val="32"/>
          <w:szCs w:val="32"/>
        </w:rPr>
        <w:t>由</w:t>
      </w:r>
      <w:r>
        <w:rPr>
          <w:rFonts w:eastAsia="仿宋_GB2312"/>
          <w:sz w:val="32"/>
          <w:szCs w:val="32"/>
        </w:rPr>
        <w:t>市政府设立现场指挥部</w:t>
      </w:r>
      <w:r>
        <w:rPr>
          <w:rFonts w:eastAsia="仿宋_GB2312" w:hint="eastAsia"/>
          <w:sz w:val="32"/>
          <w:szCs w:val="32"/>
        </w:rPr>
        <w:t>（或工作组）；必要时，按国务院或省政府的指令移交现场指挥权</w:t>
      </w:r>
      <w:r>
        <w:rPr>
          <w:rFonts w:eastAsia="仿宋_GB2312"/>
          <w:sz w:val="32"/>
          <w:szCs w:val="32"/>
        </w:rPr>
        <w:t>。</w:t>
      </w:r>
    </w:p>
    <w:p w:rsidR="00CA6703" w:rsidRDefault="00F311A1">
      <w:pPr>
        <w:spacing w:line="360" w:lineRule="auto"/>
        <w:ind w:firstLineChars="200" w:firstLine="640"/>
        <w:rPr>
          <w:rFonts w:eastAsia="仿宋_GB2312"/>
          <w:sz w:val="32"/>
          <w:szCs w:val="32"/>
        </w:rPr>
      </w:pPr>
      <w:r>
        <w:rPr>
          <w:rFonts w:eastAsia="仿宋_GB2312" w:hint="eastAsia"/>
          <w:sz w:val="32"/>
          <w:szCs w:val="32"/>
        </w:rPr>
        <w:t>启动</w:t>
      </w:r>
      <w:r>
        <w:rPr>
          <w:rFonts w:eastAsia="仿宋_GB2312" w:hint="eastAsia"/>
          <w:sz w:val="32"/>
          <w:szCs w:val="32"/>
        </w:rPr>
        <w:t>I</w:t>
      </w:r>
      <w:r>
        <w:rPr>
          <w:rFonts w:eastAsia="仿宋_GB2312" w:hint="eastAsia"/>
          <w:sz w:val="32"/>
          <w:szCs w:val="32"/>
        </w:rPr>
        <w:t>级响应时，本级党委或政府的主要领导应到场指导，由本级党委、政府分管领导担任现场指挥官；启动</w:t>
      </w:r>
      <w:r>
        <w:rPr>
          <w:rFonts w:eastAsia="仿宋_GB2312" w:hint="eastAsia"/>
          <w:sz w:val="32"/>
          <w:szCs w:val="32"/>
        </w:rPr>
        <w:t>II</w:t>
      </w:r>
      <w:r>
        <w:rPr>
          <w:rFonts w:eastAsia="仿宋_GB2312" w:hint="eastAsia"/>
          <w:sz w:val="32"/>
          <w:szCs w:val="32"/>
        </w:rPr>
        <w:t>级响应时，本级党委、政府分管领导应到场指导，由本级党委、政府办公室或牵头部门负责人担任现场指挥官；启动</w:t>
      </w:r>
      <w:r>
        <w:rPr>
          <w:rFonts w:eastAsia="仿宋_GB2312" w:hint="eastAsia"/>
          <w:sz w:val="32"/>
          <w:szCs w:val="32"/>
        </w:rPr>
        <w:t>III</w:t>
      </w:r>
      <w:r>
        <w:rPr>
          <w:rFonts w:eastAsia="仿宋_GB2312" w:hint="eastAsia"/>
          <w:sz w:val="32"/>
          <w:szCs w:val="32"/>
        </w:rPr>
        <w:t>级响应时，</w:t>
      </w:r>
      <w:r>
        <w:rPr>
          <w:rFonts w:eastAsia="仿宋_GB2312" w:hint="eastAsia"/>
          <w:sz w:val="32"/>
          <w:szCs w:val="32"/>
        </w:rPr>
        <w:lastRenderedPageBreak/>
        <w:t>牵头部门负责人应到场指导，由牵头部门分管领导担任现场指挥官。</w:t>
      </w:r>
    </w:p>
    <w:p w:rsidR="00CA6703" w:rsidRDefault="00F311A1">
      <w:pPr>
        <w:spacing w:line="360" w:lineRule="auto"/>
        <w:ind w:firstLineChars="200" w:firstLine="640"/>
        <w:rPr>
          <w:b/>
          <w:sz w:val="32"/>
          <w:szCs w:val="32"/>
        </w:rPr>
      </w:pPr>
      <w:r>
        <w:rPr>
          <w:rFonts w:eastAsia="仿宋_GB2312"/>
          <w:sz w:val="32"/>
          <w:szCs w:val="32"/>
        </w:rPr>
        <w:t>切实加强党对应急指挥工作的领导，现场指挥部应当按照《中国共产党支部工作条例（试行）》有关要求，成立临时党组织，开展思想政治工作，发挥战斗堡垒作用。</w:t>
      </w:r>
      <w:bookmarkStart w:id="164" w:name="_Toc11324"/>
      <w:bookmarkStart w:id="165" w:name="_Toc4016"/>
      <w:bookmarkStart w:id="166" w:name="_Toc4842"/>
      <w:bookmarkStart w:id="167" w:name="_Toc47794334"/>
      <w:bookmarkStart w:id="168" w:name="_Toc47794708"/>
      <w:bookmarkStart w:id="169" w:name="_Toc47794584"/>
      <w:bookmarkStart w:id="170" w:name="_Toc47794402"/>
      <w:bookmarkStart w:id="171" w:name="_Toc47794087"/>
      <w:bookmarkStart w:id="172" w:name="_Toc47794018"/>
      <w:bookmarkEnd w:id="163"/>
    </w:p>
    <w:p w:rsidR="00CA6703" w:rsidRDefault="00F311A1">
      <w:pPr>
        <w:spacing w:line="360" w:lineRule="auto"/>
        <w:ind w:firstLineChars="200" w:firstLine="640"/>
        <w:outlineLvl w:val="1"/>
        <w:rPr>
          <w:rFonts w:eastAsia="楷体"/>
          <w:bCs/>
          <w:sz w:val="32"/>
          <w:szCs w:val="32"/>
        </w:rPr>
      </w:pPr>
      <w:bookmarkStart w:id="173" w:name="_Toc49604592"/>
      <w:bookmarkStart w:id="174" w:name="_Toc396"/>
      <w:bookmarkEnd w:id="164"/>
      <w:bookmarkEnd w:id="165"/>
      <w:bookmarkEnd w:id="166"/>
      <w:bookmarkEnd w:id="167"/>
      <w:bookmarkEnd w:id="168"/>
      <w:bookmarkEnd w:id="169"/>
      <w:bookmarkEnd w:id="170"/>
      <w:bookmarkEnd w:id="171"/>
      <w:bookmarkEnd w:id="172"/>
      <w:r>
        <w:rPr>
          <w:rFonts w:eastAsia="楷体"/>
          <w:bCs/>
          <w:sz w:val="32"/>
          <w:szCs w:val="32"/>
        </w:rPr>
        <w:t xml:space="preserve">2.5  </w:t>
      </w:r>
      <w:r>
        <w:rPr>
          <w:rFonts w:eastAsia="楷体"/>
          <w:bCs/>
          <w:sz w:val="32"/>
          <w:szCs w:val="32"/>
        </w:rPr>
        <w:t>基层应急指挥机构</w:t>
      </w:r>
      <w:bookmarkEnd w:id="173"/>
      <w:bookmarkEnd w:id="174"/>
    </w:p>
    <w:p w:rsidR="00CA6703" w:rsidRDefault="00F311A1">
      <w:pPr>
        <w:spacing w:line="360" w:lineRule="auto"/>
        <w:ind w:firstLineChars="200" w:firstLine="640"/>
        <w:rPr>
          <w:rFonts w:eastAsia="仿宋_GB2312"/>
          <w:sz w:val="32"/>
          <w:szCs w:val="32"/>
        </w:rPr>
      </w:pPr>
      <w:r>
        <w:rPr>
          <w:rFonts w:eastAsia="仿宋_GB2312"/>
          <w:sz w:val="32"/>
          <w:szCs w:val="32"/>
        </w:rPr>
        <w:t>各镇街（园区）党委和政府是本行政区域突发事件应急管理工作的领导机关，负责本行政区域各类突发事件的应对工作。</w:t>
      </w:r>
    </w:p>
    <w:p w:rsidR="00CA6703" w:rsidRDefault="00F311A1">
      <w:pPr>
        <w:spacing w:line="360" w:lineRule="auto"/>
        <w:ind w:firstLineChars="200" w:firstLine="640"/>
        <w:rPr>
          <w:rFonts w:eastAsia="仿宋_GB2312"/>
          <w:sz w:val="32"/>
          <w:szCs w:val="32"/>
        </w:rPr>
      </w:pPr>
      <w:r>
        <w:rPr>
          <w:rFonts w:eastAsia="仿宋_GB2312"/>
          <w:sz w:val="32"/>
          <w:szCs w:val="32"/>
        </w:rPr>
        <w:t>各镇街（园区）突发事件委员会负责领导和综合协调本区域有关部门开展突发事件应对工作。各镇街（园区）应急委主任、成员可参照市应急</w:t>
      </w:r>
      <w:proofErr w:type="gramStart"/>
      <w:r>
        <w:rPr>
          <w:rFonts w:eastAsia="仿宋_GB2312"/>
          <w:sz w:val="32"/>
          <w:szCs w:val="32"/>
        </w:rPr>
        <w:t>委相关</w:t>
      </w:r>
      <w:proofErr w:type="gramEnd"/>
      <w:r>
        <w:rPr>
          <w:rFonts w:eastAsia="仿宋_GB2312"/>
          <w:sz w:val="32"/>
          <w:szCs w:val="32"/>
        </w:rPr>
        <w:t>人员设立。</w:t>
      </w:r>
      <w:bookmarkStart w:id="175" w:name="_Toc2582"/>
      <w:bookmarkStart w:id="176" w:name="_Toc47794709"/>
      <w:bookmarkStart w:id="177" w:name="_Toc47794088"/>
      <w:bookmarkStart w:id="178" w:name="_Toc44064211"/>
      <w:bookmarkStart w:id="179" w:name="_Toc47794335"/>
      <w:bookmarkStart w:id="180" w:name="_Toc16852"/>
      <w:bookmarkStart w:id="181" w:name="_Toc47794585"/>
      <w:bookmarkStart w:id="182" w:name="_Toc47794019"/>
      <w:bookmarkStart w:id="183" w:name="_Toc47794403"/>
      <w:bookmarkStart w:id="184" w:name="_Toc28126"/>
      <w:r>
        <w:rPr>
          <w:rFonts w:eastAsia="仿宋_GB2312"/>
          <w:sz w:val="32"/>
          <w:szCs w:val="32"/>
        </w:rPr>
        <w:t>其办事机构、工作机构及其职责可参照本预案，结合本地实际情况予以确定。</w:t>
      </w:r>
    </w:p>
    <w:p w:rsidR="00CA6703" w:rsidRDefault="00F311A1">
      <w:pPr>
        <w:spacing w:line="360" w:lineRule="auto"/>
        <w:ind w:firstLineChars="200" w:firstLine="640"/>
        <w:rPr>
          <w:rFonts w:eastAsia="仿宋_GB2312"/>
          <w:sz w:val="32"/>
          <w:szCs w:val="32"/>
        </w:rPr>
      </w:pPr>
      <w:r>
        <w:rPr>
          <w:rFonts w:eastAsia="仿宋_GB2312"/>
          <w:sz w:val="32"/>
          <w:szCs w:val="32"/>
        </w:rPr>
        <w:t>村（社区）委员会等群众自治组织应明确工作职责，建立应急值守制度，协助镇街（园区）政府部门开展突发事件监测预警、信息报送、社会动员、应急宣传教育等工作，其他基层组织和企事业单位在政府部门的指导下，依法开展突发事件预防和应对工作。</w:t>
      </w:r>
    </w:p>
    <w:p w:rsidR="00CA6703" w:rsidRDefault="00F311A1">
      <w:pPr>
        <w:pStyle w:val="2"/>
        <w:spacing w:line="360" w:lineRule="auto"/>
        <w:ind w:firstLineChars="200" w:firstLine="640"/>
        <w:jc w:val="left"/>
        <w:rPr>
          <w:rFonts w:eastAsia="楷体"/>
          <w:bCs/>
          <w:sz w:val="32"/>
          <w:szCs w:val="32"/>
        </w:rPr>
      </w:pPr>
      <w:bookmarkStart w:id="185" w:name="_Toc49604593"/>
      <w:r>
        <w:rPr>
          <w:rFonts w:eastAsia="楷体"/>
          <w:bCs/>
          <w:sz w:val="32"/>
          <w:szCs w:val="32"/>
        </w:rPr>
        <w:t xml:space="preserve">2.6  </w:t>
      </w:r>
      <w:r>
        <w:rPr>
          <w:rFonts w:eastAsia="楷体"/>
          <w:bCs/>
          <w:sz w:val="32"/>
          <w:szCs w:val="32"/>
        </w:rPr>
        <w:t>专家组</w:t>
      </w:r>
      <w:bookmarkEnd w:id="185"/>
    </w:p>
    <w:p w:rsidR="00CA6703" w:rsidRDefault="00F311A1">
      <w:pPr>
        <w:spacing w:line="360" w:lineRule="auto"/>
        <w:ind w:firstLineChars="200" w:firstLine="640"/>
        <w:rPr>
          <w:rFonts w:eastAsia="仿宋_GB2312"/>
          <w:sz w:val="32"/>
          <w:szCs w:val="32"/>
        </w:rPr>
      </w:pPr>
      <w:r w:rsidRPr="00B90A31">
        <w:rPr>
          <w:rFonts w:eastAsia="仿宋_GB2312" w:hint="eastAsia"/>
          <w:sz w:val="32"/>
          <w:szCs w:val="32"/>
          <w:rPrChange w:id="186" w:author="张俊康1" w:date="2020-10-16T15:40:00Z">
            <w:rPr>
              <w:rFonts w:eastAsia="仿宋_GB2312" w:hint="eastAsia"/>
              <w:color w:val="FF0000"/>
              <w:sz w:val="32"/>
              <w:szCs w:val="32"/>
            </w:rPr>
          </w:rPrChange>
        </w:rPr>
        <w:t>市</w:t>
      </w:r>
      <w:r>
        <w:rPr>
          <w:rFonts w:eastAsia="仿宋_GB2312"/>
          <w:sz w:val="32"/>
          <w:szCs w:val="32"/>
        </w:rPr>
        <w:t>突发事件应急委员会及其成员单位、专项指挥机构应建立突发事件防范与应对专家库，事发后根据需要抽调有关专家组成专家组，开展突发事件应急处置与救援、调查评估等决策咨询服务工作，市应急管理局会同有关部门（单位）建立市级</w:t>
      </w:r>
      <w:r>
        <w:rPr>
          <w:rFonts w:eastAsia="仿宋_GB2312"/>
          <w:sz w:val="32"/>
          <w:szCs w:val="32"/>
        </w:rPr>
        <w:lastRenderedPageBreak/>
        <w:t>应急管理专家委员会，研究应急管理重大问题，提出全局性、前瞻性政策、措施和建议。</w:t>
      </w:r>
    </w:p>
    <w:p w:rsidR="00CA6703" w:rsidRDefault="00CA6703">
      <w:pPr>
        <w:spacing w:line="360" w:lineRule="auto"/>
        <w:ind w:firstLineChars="200" w:firstLine="640"/>
        <w:rPr>
          <w:rFonts w:eastAsia="仿宋_GB2312"/>
          <w:sz w:val="32"/>
          <w:szCs w:val="32"/>
        </w:rPr>
      </w:pPr>
    </w:p>
    <w:p w:rsidR="00CA6703" w:rsidRPr="00B90A31" w:rsidRDefault="00F311A1" w:rsidP="00B90A31">
      <w:pPr>
        <w:pStyle w:val="1"/>
        <w:spacing w:before="0" w:after="0" w:line="360" w:lineRule="auto"/>
        <w:ind w:left="0" w:firstLineChars="200" w:firstLine="720"/>
        <w:rPr>
          <w:rFonts w:ascii="Times New Roman" w:hAnsi="Times New Roman"/>
          <w:bCs/>
          <w:sz w:val="36"/>
          <w:szCs w:val="32"/>
          <w:rPrChange w:id="187" w:author="张俊康1" w:date="2020-10-16T15:40:00Z">
            <w:rPr>
              <w:rFonts w:ascii="Times New Roman" w:hAnsi="Times New Roman"/>
              <w:bCs/>
              <w:szCs w:val="32"/>
            </w:rPr>
          </w:rPrChange>
        </w:rPr>
        <w:pPrChange w:id="188" w:author="张俊康1" w:date="2020-10-16T15:40:00Z">
          <w:pPr>
            <w:pStyle w:val="1"/>
            <w:spacing w:before="0" w:after="0" w:line="360" w:lineRule="auto"/>
            <w:ind w:left="0" w:firstLineChars="200" w:firstLine="640"/>
            <w:jc w:val="left"/>
          </w:pPr>
        </w:pPrChange>
      </w:pPr>
      <w:bookmarkStart w:id="189" w:name="_Toc49604594"/>
      <w:r w:rsidRPr="00B90A31">
        <w:rPr>
          <w:rFonts w:ascii="Times New Roman" w:hAnsi="Times New Roman"/>
          <w:bCs/>
          <w:sz w:val="36"/>
          <w:szCs w:val="32"/>
          <w:rPrChange w:id="190" w:author="张俊康1" w:date="2020-10-16T15:40:00Z">
            <w:rPr>
              <w:rFonts w:ascii="Times New Roman" w:hAnsi="Times New Roman"/>
              <w:bCs/>
              <w:szCs w:val="32"/>
            </w:rPr>
          </w:rPrChange>
        </w:rPr>
        <w:t>3</w:t>
      </w:r>
      <w:r w:rsidRPr="00B90A31">
        <w:rPr>
          <w:rFonts w:ascii="Times New Roman" w:hAnsi="Times New Roman"/>
          <w:bCs/>
          <w:sz w:val="36"/>
          <w:szCs w:val="32"/>
          <w:rPrChange w:id="191" w:author="张俊康1" w:date="2020-10-16T15:40:00Z">
            <w:rPr>
              <w:rFonts w:ascii="Times New Roman" w:hAnsi="Times New Roman"/>
              <w:bCs/>
              <w:szCs w:val="32"/>
            </w:rPr>
          </w:rPrChange>
        </w:rPr>
        <w:t xml:space="preserve">　运行机制</w:t>
      </w:r>
      <w:bookmarkEnd w:id="175"/>
      <w:bookmarkEnd w:id="176"/>
      <w:bookmarkEnd w:id="177"/>
      <w:bookmarkEnd w:id="178"/>
      <w:bookmarkEnd w:id="179"/>
      <w:bookmarkEnd w:id="180"/>
      <w:bookmarkEnd w:id="181"/>
      <w:bookmarkEnd w:id="182"/>
      <w:bookmarkEnd w:id="183"/>
      <w:bookmarkEnd w:id="184"/>
      <w:bookmarkEnd w:id="189"/>
    </w:p>
    <w:p w:rsidR="00CA6703" w:rsidRDefault="00F311A1">
      <w:pPr>
        <w:spacing w:line="360" w:lineRule="auto"/>
        <w:ind w:firstLineChars="200" w:firstLine="640"/>
        <w:rPr>
          <w:rFonts w:eastAsia="仿宋_GB2312"/>
          <w:sz w:val="32"/>
          <w:szCs w:val="32"/>
        </w:rPr>
      </w:pPr>
      <w:r w:rsidRPr="00B90A31">
        <w:rPr>
          <w:rFonts w:eastAsia="仿宋_GB2312" w:hint="eastAsia"/>
          <w:sz w:val="32"/>
          <w:szCs w:val="32"/>
          <w:rPrChange w:id="192" w:author="张俊康1" w:date="2020-10-16T15:39:00Z">
            <w:rPr>
              <w:rFonts w:eastAsia="仿宋_GB2312" w:hint="eastAsia"/>
              <w:color w:val="FF0000"/>
              <w:sz w:val="32"/>
              <w:szCs w:val="32"/>
            </w:rPr>
          </w:rPrChange>
        </w:rPr>
        <w:t>市、镇人民政府（街道办事处、园区管委会）</w:t>
      </w:r>
      <w:r>
        <w:rPr>
          <w:rFonts w:eastAsia="仿宋_GB2312"/>
          <w:sz w:val="32"/>
          <w:szCs w:val="32"/>
        </w:rPr>
        <w:t>要建立健全应对突发事件的风险防控、监测与预警、应急处置与救援、恢复与重建等机制。要实施精准治理，预警发布要精准，抢险救援要精准，恢复重建要精准，监管执法要精准。</w:t>
      </w:r>
    </w:p>
    <w:p w:rsidR="00CA6703" w:rsidRDefault="00F311A1">
      <w:pPr>
        <w:pStyle w:val="2"/>
        <w:spacing w:line="360" w:lineRule="auto"/>
        <w:ind w:firstLineChars="200" w:firstLine="640"/>
        <w:jc w:val="left"/>
        <w:rPr>
          <w:rFonts w:eastAsia="楷体"/>
          <w:bCs/>
          <w:sz w:val="32"/>
          <w:szCs w:val="32"/>
        </w:rPr>
      </w:pPr>
      <w:bookmarkStart w:id="193" w:name="_Toc47794404"/>
      <w:bookmarkStart w:id="194" w:name="_Toc21665"/>
      <w:bookmarkStart w:id="195" w:name="_Toc47794336"/>
      <w:bookmarkStart w:id="196" w:name="_Toc47794710"/>
      <w:bookmarkStart w:id="197" w:name="_Toc47794089"/>
      <w:bookmarkStart w:id="198" w:name="_Toc14529"/>
      <w:bookmarkStart w:id="199" w:name="_Toc6089"/>
      <w:bookmarkStart w:id="200" w:name="_Toc44064212"/>
      <w:bookmarkStart w:id="201" w:name="_Toc47794586"/>
      <w:bookmarkStart w:id="202" w:name="_Toc49604595"/>
      <w:bookmarkStart w:id="203" w:name="_Toc47794020"/>
      <w:r>
        <w:rPr>
          <w:rFonts w:eastAsia="楷体"/>
          <w:bCs/>
          <w:sz w:val="32"/>
          <w:szCs w:val="32"/>
        </w:rPr>
        <w:t>3.1</w:t>
      </w:r>
      <w:r>
        <w:rPr>
          <w:rFonts w:eastAsia="楷体"/>
          <w:bCs/>
          <w:sz w:val="32"/>
          <w:szCs w:val="32"/>
        </w:rPr>
        <w:t xml:space="preserve">　风险防控</w:t>
      </w:r>
      <w:bookmarkEnd w:id="193"/>
      <w:bookmarkEnd w:id="194"/>
      <w:bookmarkEnd w:id="195"/>
      <w:bookmarkEnd w:id="196"/>
      <w:bookmarkEnd w:id="197"/>
      <w:bookmarkEnd w:id="198"/>
      <w:bookmarkEnd w:id="199"/>
      <w:bookmarkEnd w:id="200"/>
      <w:bookmarkEnd w:id="201"/>
      <w:bookmarkEnd w:id="202"/>
      <w:bookmarkEnd w:id="203"/>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市、镇人民政府（街道办事区、园区管委会）</w:t>
      </w:r>
      <w:r>
        <w:rPr>
          <w:rFonts w:eastAsia="仿宋_GB2312"/>
          <w:sz w:val="32"/>
          <w:szCs w:val="32"/>
        </w:rPr>
        <w:t>制定</w:t>
      </w:r>
      <w:r>
        <w:rPr>
          <w:rFonts w:eastAsia="仿宋_GB2312" w:hint="eastAsia"/>
          <w:sz w:val="32"/>
          <w:szCs w:val="32"/>
        </w:rPr>
        <w:t>国民经济和社会发展规划、土地利用规划、</w:t>
      </w:r>
      <w:r>
        <w:rPr>
          <w:rFonts w:eastAsia="仿宋_GB2312"/>
          <w:sz w:val="32"/>
          <w:szCs w:val="32"/>
        </w:rPr>
        <w:t>城乡</w:t>
      </w:r>
      <w:r>
        <w:rPr>
          <w:rFonts w:eastAsia="仿宋_GB2312" w:hint="eastAsia"/>
          <w:sz w:val="32"/>
          <w:szCs w:val="32"/>
        </w:rPr>
        <w:t>建设</w:t>
      </w:r>
      <w:r>
        <w:rPr>
          <w:rFonts w:eastAsia="仿宋_GB2312"/>
          <w:sz w:val="32"/>
          <w:szCs w:val="32"/>
        </w:rPr>
        <w:t>规划和</w:t>
      </w:r>
      <w:r>
        <w:rPr>
          <w:rFonts w:eastAsia="仿宋_GB2312" w:hint="eastAsia"/>
          <w:sz w:val="32"/>
          <w:szCs w:val="32"/>
        </w:rPr>
        <w:t>重大项目立项</w:t>
      </w:r>
      <w:r>
        <w:rPr>
          <w:rFonts w:eastAsia="仿宋_GB2312"/>
          <w:sz w:val="32"/>
          <w:szCs w:val="32"/>
        </w:rPr>
        <w:t>时，应当充分考虑人口、生产、环境、自然灾害、社会安全等风险因素，符合预防和处置突发事件工作的需要，</w:t>
      </w:r>
      <w:r>
        <w:rPr>
          <w:rFonts w:eastAsia="仿宋_GB2312" w:hint="eastAsia"/>
          <w:sz w:val="32"/>
          <w:szCs w:val="32"/>
        </w:rPr>
        <w:t>编制防灾减灾专项规划，</w:t>
      </w:r>
      <w:r>
        <w:rPr>
          <w:rFonts w:eastAsia="仿宋_GB2312"/>
          <w:sz w:val="32"/>
          <w:szCs w:val="32"/>
        </w:rPr>
        <w:t>统筹安排应对突发事件所需的设备和基础设施建设。</w:t>
      </w:r>
      <w:r>
        <w:rPr>
          <w:rFonts w:eastAsia="仿宋_GB2312" w:hint="eastAsia"/>
          <w:sz w:val="32"/>
          <w:szCs w:val="32"/>
        </w:rPr>
        <w:t>市、镇（街道、园区）应急管理局应参与相关规划的编制、评审与验收工作。</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sidRPr="00B90A31">
        <w:rPr>
          <w:rFonts w:eastAsia="仿宋_GB2312" w:hint="eastAsia"/>
          <w:sz w:val="32"/>
          <w:szCs w:val="32"/>
          <w:rPrChange w:id="204" w:author="张俊康1" w:date="2020-10-16T15:40:00Z">
            <w:rPr>
              <w:rFonts w:eastAsia="仿宋_GB2312" w:hint="eastAsia"/>
              <w:color w:val="FF0000"/>
              <w:sz w:val="32"/>
              <w:szCs w:val="32"/>
            </w:rPr>
          </w:rPrChange>
        </w:rPr>
        <w:t>市、镇人民政府（街道办事处、园区管委会）</w:t>
      </w:r>
      <w:r>
        <w:rPr>
          <w:rFonts w:eastAsia="仿宋_GB2312"/>
          <w:sz w:val="32"/>
          <w:szCs w:val="32"/>
        </w:rPr>
        <w:t>要</w:t>
      </w:r>
      <w:r>
        <w:rPr>
          <w:rFonts w:eastAsia="仿宋_GB2312" w:hint="eastAsia"/>
          <w:sz w:val="32"/>
          <w:szCs w:val="32"/>
        </w:rPr>
        <w:t>完善和落实安全生产责任和管理制度，</w:t>
      </w:r>
      <w:commentRangeStart w:id="205"/>
      <w:r>
        <w:rPr>
          <w:rFonts w:eastAsia="仿宋_GB2312"/>
          <w:sz w:val="32"/>
          <w:szCs w:val="32"/>
        </w:rPr>
        <w:t>加强</w:t>
      </w:r>
      <w:commentRangeEnd w:id="205"/>
      <w:r>
        <w:rPr>
          <w:rStyle w:val="ae"/>
          <w:rFonts w:ascii="Calibri" w:hAnsi="Calibri"/>
        </w:rPr>
        <w:commentReference w:id="205"/>
      </w:r>
      <w:r>
        <w:rPr>
          <w:rFonts w:eastAsia="仿宋_GB2312"/>
          <w:sz w:val="32"/>
          <w:szCs w:val="32"/>
        </w:rPr>
        <w:t>城乡防灾减灾能力建设，抓好以源头治理为重点的安全生产、生态环境保护等基础能力建设，完善以城乡医疗救治体系和疾病预防控制为重点的公共卫生保障体系，健全以利益协调机制，</w:t>
      </w:r>
      <w:r>
        <w:rPr>
          <w:rFonts w:eastAsia="仿宋_GB2312" w:hint="eastAsia"/>
          <w:sz w:val="32"/>
          <w:szCs w:val="32"/>
        </w:rPr>
        <w:t>利益维护机制，</w:t>
      </w:r>
      <w:r>
        <w:rPr>
          <w:rFonts w:eastAsia="仿宋_GB2312"/>
          <w:sz w:val="32"/>
          <w:szCs w:val="32"/>
        </w:rPr>
        <w:t>诉求表达机制，矛盾调处机制为重点的社会安全基础能力。</w:t>
      </w:r>
    </w:p>
    <w:p w:rsidR="00CA6703" w:rsidRDefault="00F311A1">
      <w:pPr>
        <w:spacing w:line="360" w:lineRule="auto"/>
        <w:ind w:left="0"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w:t>
      </w:r>
      <w:r w:rsidRPr="00B90A31">
        <w:rPr>
          <w:rFonts w:eastAsia="仿宋_GB2312" w:hint="eastAsia"/>
          <w:sz w:val="32"/>
          <w:szCs w:val="32"/>
          <w:rPrChange w:id="206" w:author="张俊康1" w:date="2020-10-16T15:40:00Z">
            <w:rPr>
              <w:rFonts w:eastAsia="仿宋_GB2312" w:hint="eastAsia"/>
              <w:color w:val="FF0000"/>
              <w:sz w:val="32"/>
              <w:szCs w:val="32"/>
            </w:rPr>
          </w:rPrChange>
        </w:rPr>
        <w:t>市、镇人民政府（街道办事处、园区管委会）</w:t>
      </w:r>
      <w:r>
        <w:rPr>
          <w:rFonts w:eastAsia="仿宋_GB2312"/>
          <w:sz w:val="32"/>
          <w:szCs w:val="32"/>
        </w:rPr>
        <w:t>要建立突发事件风险调查</w:t>
      </w:r>
      <w:r>
        <w:rPr>
          <w:rFonts w:eastAsia="仿宋_GB2312" w:hint="eastAsia"/>
          <w:sz w:val="32"/>
          <w:szCs w:val="32"/>
        </w:rPr>
        <w:t>、登记、监测、检查</w:t>
      </w:r>
      <w:r>
        <w:rPr>
          <w:rFonts w:eastAsia="仿宋_GB2312"/>
          <w:sz w:val="32"/>
          <w:szCs w:val="32"/>
        </w:rPr>
        <w:t>和评估制度，依法对各类危险源、风险点进行调查、登记、</w:t>
      </w:r>
      <w:r>
        <w:rPr>
          <w:rFonts w:eastAsia="仿宋_GB2312" w:hint="eastAsia"/>
          <w:sz w:val="32"/>
          <w:szCs w:val="32"/>
        </w:rPr>
        <w:t>监测、检查和</w:t>
      </w:r>
      <w:r>
        <w:rPr>
          <w:rFonts w:eastAsia="仿宋_GB2312"/>
          <w:sz w:val="32"/>
          <w:szCs w:val="32"/>
        </w:rPr>
        <w:t>风险评估，建立台账，定期进行检查、监控，责令有关单位采取安全防范措施；</w:t>
      </w:r>
      <w:r>
        <w:rPr>
          <w:rFonts w:eastAsia="仿宋_GB2312" w:hint="eastAsia"/>
          <w:sz w:val="32"/>
          <w:szCs w:val="32"/>
        </w:rPr>
        <w:t>建立信息共享机制，按照国家有关规定及时向社会公布。</w:t>
      </w:r>
      <w:r>
        <w:rPr>
          <w:rFonts w:eastAsia="仿宋_GB2312"/>
          <w:sz w:val="32"/>
          <w:szCs w:val="32"/>
        </w:rPr>
        <w:t>利用现代信息技术建立危险源、</w:t>
      </w:r>
      <w:proofErr w:type="gramStart"/>
      <w:r>
        <w:rPr>
          <w:rFonts w:eastAsia="仿宋_GB2312"/>
          <w:sz w:val="32"/>
          <w:szCs w:val="32"/>
        </w:rPr>
        <w:t>风险点全过程</w:t>
      </w:r>
      <w:proofErr w:type="gramEnd"/>
      <w:r>
        <w:rPr>
          <w:rFonts w:eastAsia="仿宋_GB2312"/>
          <w:sz w:val="32"/>
          <w:szCs w:val="32"/>
        </w:rPr>
        <w:t>管理和共享系统，按照规定及时向社会公布。有关部门要按照职责分工对面临的突发事件风险进行综合性评估和趋势分析，研究制定风险分类分级标准和管理办法。突发事件主要牵头部门于每年年底对下一年度突发事件发生发展趋势进行</w:t>
      </w:r>
      <w:proofErr w:type="gramStart"/>
      <w:r>
        <w:rPr>
          <w:rFonts w:eastAsia="仿宋_GB2312"/>
          <w:sz w:val="32"/>
          <w:szCs w:val="32"/>
        </w:rPr>
        <w:t>研</w:t>
      </w:r>
      <w:proofErr w:type="gramEnd"/>
      <w:r>
        <w:rPr>
          <w:rFonts w:eastAsia="仿宋_GB2312"/>
          <w:sz w:val="32"/>
          <w:szCs w:val="32"/>
        </w:rPr>
        <w:t>判和预测分析，并跟踪</w:t>
      </w:r>
      <w:proofErr w:type="gramStart"/>
      <w:r>
        <w:rPr>
          <w:rFonts w:eastAsia="仿宋_GB2312"/>
          <w:sz w:val="32"/>
          <w:szCs w:val="32"/>
        </w:rPr>
        <w:t>研</w:t>
      </w:r>
      <w:proofErr w:type="gramEnd"/>
      <w:r>
        <w:rPr>
          <w:rFonts w:eastAsia="仿宋_GB2312"/>
          <w:sz w:val="32"/>
          <w:szCs w:val="32"/>
        </w:rPr>
        <w:t>判，提出防范措施建议，报本级人民政府，并抄送同级应急管理部门。</w:t>
      </w:r>
      <w:r>
        <w:rPr>
          <w:rFonts w:eastAsia="仿宋_GB2312" w:hint="eastAsia"/>
          <w:sz w:val="32"/>
          <w:szCs w:val="32"/>
        </w:rPr>
        <w:t>重要时期、重要节点要加强加密会商</w:t>
      </w:r>
      <w:proofErr w:type="gramStart"/>
      <w:r>
        <w:rPr>
          <w:rFonts w:eastAsia="仿宋_GB2312" w:hint="eastAsia"/>
          <w:sz w:val="32"/>
          <w:szCs w:val="32"/>
        </w:rPr>
        <w:t>研</w:t>
      </w:r>
      <w:proofErr w:type="gramEnd"/>
      <w:r>
        <w:rPr>
          <w:rFonts w:eastAsia="仿宋_GB2312" w:hint="eastAsia"/>
          <w:sz w:val="32"/>
          <w:szCs w:val="32"/>
        </w:rPr>
        <w:t>判，及时报告。</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sidRPr="00B90A31">
        <w:rPr>
          <w:rFonts w:eastAsia="仿宋_GB2312" w:hint="eastAsia"/>
          <w:sz w:val="32"/>
          <w:szCs w:val="32"/>
          <w:rPrChange w:id="207" w:author="张俊康1" w:date="2020-10-16T15:40:00Z">
            <w:rPr>
              <w:rFonts w:eastAsia="仿宋_GB2312" w:hint="eastAsia"/>
              <w:color w:val="FF0000"/>
              <w:sz w:val="32"/>
              <w:szCs w:val="32"/>
            </w:rPr>
          </w:rPrChange>
        </w:rPr>
        <w:t>市、镇人民政府（街道办事处、园区管委会）</w:t>
      </w:r>
      <w:r>
        <w:rPr>
          <w:rFonts w:eastAsia="仿宋_GB2312"/>
          <w:sz w:val="32"/>
          <w:szCs w:val="32"/>
        </w:rPr>
        <w:t>要统筹建立完善村（社区）重点单位网格化风险防控体系。有关部门要及时发现和处置各类风险和隐患，落实风险管控措施；对重大危险源和风险点，要制定防控措施、整改方案和应急预案，同时做好监控和应急准备工作；对一些影响大、群众反映强烈的普遍性和倾向性社会问题，要研究采取政策、法规等治本措施，力求从根本上解决；必要时，要立即报告本级人民政府，并向上级人民政府有关部门、当地驻军和可能受到危害的毗邻或相关地区的人民政府通报。</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）重点</w:t>
      </w:r>
      <w:r>
        <w:rPr>
          <w:rFonts w:ascii="仿宋_GB2312" w:eastAsia="仿宋_GB2312" w:hint="eastAsia"/>
          <w:sz w:val="32"/>
          <w:szCs w:val="32"/>
        </w:rPr>
        <w:t>核、辐射相关企业或研发中心、</w:t>
      </w:r>
      <w:r>
        <w:rPr>
          <w:rFonts w:eastAsia="仿宋_GB2312"/>
          <w:sz w:val="32"/>
          <w:szCs w:val="32"/>
        </w:rPr>
        <w:t>战略物资储备</w:t>
      </w:r>
      <w:r>
        <w:rPr>
          <w:rFonts w:eastAsia="仿宋_GB2312"/>
          <w:sz w:val="32"/>
          <w:szCs w:val="32"/>
        </w:rPr>
        <w:lastRenderedPageBreak/>
        <w:t>库、重点水利水电工程、重点水源和供水工程、重大油气输送管道、重大油气储存设施、重要水上航道、铁路客运专线和繁忙干线、城市轨道交通、超高压输变电工程、大型桥梁、长大隧道、重要综合交通枢纽、重要通信枢纽等重大关键基础设施的设计单位要科学选址、优化布局，进行风险评估和可行性论证，增强防灾抗灾和风险管控能力；运营与维护单位要建立完善日常安全和风险管理制度，制定专项防控和应急处置方案；</w:t>
      </w:r>
      <w:r w:rsidRPr="00B90A31">
        <w:rPr>
          <w:rFonts w:eastAsia="仿宋_GB2312" w:hint="eastAsia"/>
          <w:sz w:val="32"/>
          <w:szCs w:val="32"/>
          <w:rPrChange w:id="208" w:author="张俊康1" w:date="2020-10-16T15:40:00Z">
            <w:rPr>
              <w:rFonts w:eastAsia="仿宋_GB2312" w:hint="eastAsia"/>
              <w:color w:val="FF0000"/>
              <w:sz w:val="32"/>
              <w:szCs w:val="32"/>
            </w:rPr>
          </w:rPrChange>
        </w:rPr>
        <w:t>市、镇人民政府（街道办事处、园区管委会）</w:t>
      </w:r>
      <w:r>
        <w:rPr>
          <w:rFonts w:eastAsia="仿宋_GB2312"/>
          <w:sz w:val="32"/>
          <w:szCs w:val="32"/>
        </w:rPr>
        <w:t>及其有关部门要加强安全监督检查。</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）加强与毗邻市政府的应急管理区域合作，不断完善</w:t>
      </w:r>
      <w:proofErr w:type="gramStart"/>
      <w:r>
        <w:rPr>
          <w:rFonts w:eastAsia="仿宋_GB2312"/>
          <w:sz w:val="32"/>
          <w:szCs w:val="32"/>
        </w:rPr>
        <w:t>莞</w:t>
      </w:r>
      <w:proofErr w:type="gramEnd"/>
      <w:r>
        <w:rPr>
          <w:rFonts w:eastAsia="仿宋_GB2312"/>
          <w:sz w:val="32"/>
          <w:szCs w:val="32"/>
        </w:rPr>
        <w:t>、</w:t>
      </w:r>
      <w:r>
        <w:rPr>
          <w:rFonts w:eastAsia="仿宋_GB2312" w:hint="eastAsia"/>
          <w:sz w:val="32"/>
          <w:szCs w:val="32"/>
        </w:rPr>
        <w:t>广、</w:t>
      </w:r>
      <w:r>
        <w:rPr>
          <w:rFonts w:eastAsia="仿宋_GB2312"/>
          <w:sz w:val="32"/>
          <w:szCs w:val="32"/>
        </w:rPr>
        <w:t>深、惠</w:t>
      </w:r>
      <w:r>
        <w:rPr>
          <w:rFonts w:eastAsia="仿宋_GB2312" w:hint="eastAsia"/>
          <w:sz w:val="32"/>
          <w:szCs w:val="32"/>
        </w:rPr>
        <w:t>四</w:t>
      </w:r>
      <w:proofErr w:type="gramStart"/>
      <w:r>
        <w:rPr>
          <w:rFonts w:eastAsia="仿宋_GB2312" w:hint="eastAsia"/>
          <w:sz w:val="32"/>
          <w:szCs w:val="32"/>
        </w:rPr>
        <w:t>市</w:t>
      </w:r>
      <w:r>
        <w:rPr>
          <w:rFonts w:eastAsia="仿宋_GB2312"/>
          <w:sz w:val="32"/>
          <w:szCs w:val="32"/>
        </w:rPr>
        <w:t>区域</w:t>
      </w:r>
      <w:proofErr w:type="gramEnd"/>
      <w:r>
        <w:rPr>
          <w:rFonts w:eastAsia="仿宋_GB2312"/>
          <w:sz w:val="32"/>
          <w:szCs w:val="32"/>
        </w:rPr>
        <w:t>应急联动机制，强化安全风险交流、信息共享</w:t>
      </w:r>
      <w:r>
        <w:rPr>
          <w:rFonts w:eastAsia="仿宋_GB2312" w:hint="eastAsia"/>
          <w:sz w:val="32"/>
          <w:szCs w:val="32"/>
        </w:rPr>
        <w:t>、应急队伍及应急资源共建</w:t>
      </w:r>
      <w:proofErr w:type="gramStart"/>
      <w:r>
        <w:rPr>
          <w:rFonts w:eastAsia="仿宋_GB2312" w:hint="eastAsia"/>
          <w:sz w:val="32"/>
          <w:szCs w:val="32"/>
        </w:rPr>
        <w:t>共享共训共用</w:t>
      </w:r>
      <w:proofErr w:type="gramEnd"/>
      <w:r>
        <w:rPr>
          <w:rFonts w:eastAsia="仿宋_GB2312"/>
          <w:sz w:val="32"/>
          <w:szCs w:val="32"/>
        </w:rPr>
        <w:t>和应急处置合作，提高应急合作能力。</w:t>
      </w:r>
    </w:p>
    <w:p w:rsidR="00CA6703" w:rsidRDefault="00F311A1">
      <w:pPr>
        <w:pStyle w:val="2"/>
        <w:spacing w:line="360" w:lineRule="auto"/>
        <w:ind w:firstLineChars="200" w:firstLine="640"/>
        <w:jc w:val="left"/>
        <w:rPr>
          <w:rFonts w:eastAsia="楷体"/>
          <w:bCs/>
          <w:sz w:val="32"/>
          <w:szCs w:val="32"/>
        </w:rPr>
      </w:pPr>
      <w:bookmarkStart w:id="209" w:name="_Toc47794711"/>
      <w:bookmarkStart w:id="210" w:name="_Toc15142"/>
      <w:bookmarkStart w:id="211" w:name="_Toc47794337"/>
      <w:bookmarkStart w:id="212" w:name="_Toc47794405"/>
      <w:bookmarkStart w:id="213" w:name="_Toc47794587"/>
      <w:bookmarkStart w:id="214" w:name="_Toc47794090"/>
      <w:bookmarkStart w:id="215" w:name="_Toc28570"/>
      <w:bookmarkStart w:id="216" w:name="_Toc4333"/>
      <w:bookmarkStart w:id="217" w:name="_Toc44064213"/>
      <w:bookmarkStart w:id="218" w:name="_Toc47794021"/>
      <w:bookmarkStart w:id="219" w:name="_Toc49604596"/>
      <w:r>
        <w:rPr>
          <w:rFonts w:eastAsia="楷体"/>
          <w:bCs/>
          <w:sz w:val="32"/>
          <w:szCs w:val="32"/>
        </w:rPr>
        <w:t xml:space="preserve">3.2  </w:t>
      </w:r>
      <w:r>
        <w:rPr>
          <w:rFonts w:eastAsia="楷体"/>
          <w:bCs/>
          <w:sz w:val="32"/>
          <w:szCs w:val="32"/>
        </w:rPr>
        <w:t>监测</w:t>
      </w:r>
      <w:bookmarkEnd w:id="209"/>
      <w:bookmarkEnd w:id="210"/>
      <w:bookmarkEnd w:id="211"/>
      <w:bookmarkEnd w:id="212"/>
      <w:bookmarkEnd w:id="213"/>
      <w:bookmarkEnd w:id="214"/>
      <w:bookmarkEnd w:id="215"/>
      <w:bookmarkEnd w:id="216"/>
      <w:bookmarkEnd w:id="217"/>
      <w:bookmarkEnd w:id="218"/>
      <w:r>
        <w:rPr>
          <w:rFonts w:eastAsia="楷体"/>
          <w:bCs/>
          <w:sz w:val="32"/>
          <w:szCs w:val="32"/>
        </w:rPr>
        <w:t>与预警</w:t>
      </w:r>
      <w:bookmarkEnd w:id="219"/>
    </w:p>
    <w:p w:rsidR="00CA6703" w:rsidRDefault="00F311A1">
      <w:pPr>
        <w:pStyle w:val="3"/>
        <w:spacing w:line="360" w:lineRule="auto"/>
        <w:rPr>
          <w:rFonts w:ascii="Times New Roman" w:eastAsia="仿宋_GB2312" w:hAnsi="Times New Roman"/>
          <w:sz w:val="32"/>
          <w:szCs w:val="32"/>
        </w:rPr>
      </w:pPr>
      <w:r>
        <w:rPr>
          <w:rFonts w:ascii="Times New Roman" w:hAnsi="Times New Roman"/>
          <w:b/>
          <w:sz w:val="32"/>
          <w:szCs w:val="32"/>
        </w:rPr>
        <w:t xml:space="preserve">    </w:t>
      </w:r>
      <w:r>
        <w:rPr>
          <w:rFonts w:ascii="Times New Roman" w:eastAsia="仿宋_GB2312" w:hAnsi="Times New Roman"/>
          <w:sz w:val="32"/>
          <w:szCs w:val="32"/>
        </w:rPr>
        <w:t xml:space="preserve">3.2.1 </w:t>
      </w:r>
      <w:r>
        <w:rPr>
          <w:rFonts w:ascii="Times New Roman" w:eastAsia="仿宋_GB2312" w:hAnsi="Times New Roman"/>
          <w:sz w:val="32"/>
          <w:szCs w:val="32"/>
        </w:rPr>
        <w:t>监测</w:t>
      </w:r>
    </w:p>
    <w:p w:rsidR="00CA6703" w:rsidRDefault="00F311A1">
      <w:pPr>
        <w:spacing w:line="360" w:lineRule="auto"/>
        <w:ind w:left="0" w:firstLineChars="200" w:firstLine="640"/>
        <w:rPr>
          <w:rFonts w:eastAsia="仿宋_GB2312"/>
          <w:sz w:val="32"/>
          <w:szCs w:val="32"/>
        </w:rPr>
      </w:pPr>
      <w:r w:rsidRPr="00B90A31">
        <w:rPr>
          <w:rFonts w:eastAsia="仿宋_GB2312" w:hint="eastAsia"/>
          <w:sz w:val="32"/>
          <w:szCs w:val="32"/>
          <w:rPrChange w:id="220" w:author="张俊康1" w:date="2020-10-16T15:40:00Z">
            <w:rPr>
              <w:rFonts w:eastAsia="仿宋_GB2312" w:hint="eastAsia"/>
              <w:color w:val="FF0000"/>
              <w:sz w:val="32"/>
              <w:szCs w:val="32"/>
            </w:rPr>
          </w:rPrChange>
        </w:rPr>
        <w:t>市、镇人民政府（街道办事处、园区管委会）</w:t>
      </w:r>
      <w:r>
        <w:rPr>
          <w:rFonts w:eastAsia="仿宋_GB2312"/>
          <w:sz w:val="32"/>
          <w:szCs w:val="32"/>
        </w:rPr>
        <w:t>及有关部门要建立健全突发事件监测制度，整合监测信息资源，完善信息资源获取和共享机制。各牵头部门负责相应突发事件监测信息集成，要根据突发事件种类和特点，建立健全地震、地质、台风、洪涝、风暴潮、干旱、森林火灾、非煤矿山开采、危险化学品生产和储运、排污单位、重大关键基础设施、传染病疫情、动物疫情等基础信息数据库，完善监测网络，划分监测区域，</w:t>
      </w:r>
      <w:r>
        <w:rPr>
          <w:rFonts w:eastAsia="仿宋_GB2312"/>
          <w:sz w:val="32"/>
          <w:szCs w:val="32"/>
        </w:rPr>
        <w:lastRenderedPageBreak/>
        <w:t>确定监测点，明确监测项目，提供必要的设备和设施，配备专职或兼职人员，对可能发生的突发事件进行监测。</w:t>
      </w:r>
    </w:p>
    <w:p w:rsidR="00CA6703" w:rsidRDefault="00F311A1">
      <w:pPr>
        <w:spacing w:line="360" w:lineRule="auto"/>
        <w:ind w:left="0" w:firstLineChars="200" w:firstLine="640"/>
        <w:rPr>
          <w:rFonts w:eastAsia="仿宋_GB2312"/>
          <w:sz w:val="32"/>
          <w:szCs w:val="32"/>
        </w:rPr>
      </w:pPr>
      <w:r w:rsidRPr="00B90A31">
        <w:rPr>
          <w:rFonts w:eastAsia="仿宋_GB2312" w:hint="eastAsia"/>
          <w:sz w:val="32"/>
          <w:szCs w:val="32"/>
          <w:rPrChange w:id="221" w:author="张俊康1" w:date="2020-10-16T15:40:00Z">
            <w:rPr>
              <w:rFonts w:eastAsia="仿宋_GB2312" w:hint="eastAsia"/>
              <w:color w:val="FF0000"/>
              <w:sz w:val="32"/>
              <w:szCs w:val="32"/>
            </w:rPr>
          </w:rPrChange>
        </w:rPr>
        <w:t>市、镇人民政府（街道办事处、园区管委会）</w:t>
      </w:r>
      <w:r>
        <w:rPr>
          <w:rFonts w:eastAsia="仿宋_GB2312"/>
          <w:sz w:val="32"/>
          <w:szCs w:val="32"/>
        </w:rPr>
        <w:t>及有关部门应当对本行政区域内的重大危险源、危险区域进行调查、登记和风险评估，建立数据库，及时采取安全防范措施，及时处理风险隐患信息，定期更新数据库，消除安全隐患。</w:t>
      </w:r>
      <w:r>
        <w:rPr>
          <w:rFonts w:eastAsia="仿宋_GB2312"/>
          <w:sz w:val="32"/>
          <w:szCs w:val="32"/>
        </w:rPr>
        <w:t xml:space="preserve"> </w:t>
      </w:r>
    </w:p>
    <w:p w:rsidR="00CA6703" w:rsidRDefault="006373FD">
      <w:pPr>
        <w:pStyle w:val="3"/>
        <w:spacing w:line="360" w:lineRule="auto"/>
        <w:ind w:firstLineChars="200" w:firstLine="640"/>
        <w:rPr>
          <w:rFonts w:ascii="仿宋_GB2312" w:eastAsia="仿宋_GB2312" w:hAnsi="Times New Roman"/>
          <w:bCs/>
          <w:sz w:val="32"/>
          <w:szCs w:val="32"/>
        </w:rPr>
      </w:pPr>
      <w:bookmarkStart w:id="222" w:name="_Toc14690"/>
      <w:bookmarkStart w:id="223" w:name="_Toc47794338"/>
      <w:bookmarkStart w:id="224" w:name="_Toc47794588"/>
      <w:bookmarkStart w:id="225" w:name="_Toc47794406"/>
      <w:bookmarkStart w:id="226" w:name="_Toc47794091"/>
      <w:bookmarkStart w:id="227" w:name="_Toc27950"/>
      <w:bookmarkStart w:id="228" w:name="_Toc44064214"/>
      <w:bookmarkStart w:id="229" w:name="_Toc47794712"/>
      <w:bookmarkStart w:id="230" w:name="_Toc26029"/>
      <w:bookmarkStart w:id="231" w:name="_Toc47794022"/>
      <w:bookmarkStart w:id="232" w:name="_Toc28583"/>
      <w:r w:rsidRPr="006373FD">
        <w:rPr>
          <w:rFonts w:ascii="Times New Roman" w:eastAsia="仿宋_GB2312" w:hAnsi="Times New Roman"/>
          <w:sz w:val="32"/>
          <w:szCs w:val="32"/>
          <w:rPrChange w:id="233" w:author="张大发" w:date="2020-09-23T16:43:00Z">
            <w:rPr>
              <w:rFonts w:ascii="仿宋_GB2312" w:eastAsia="仿宋_GB2312" w:hAnsi="Times New Roman"/>
              <w:bCs/>
              <w:sz w:val="32"/>
              <w:szCs w:val="32"/>
            </w:rPr>
          </w:rPrChange>
        </w:rPr>
        <w:t>3.2.2</w:t>
      </w:r>
      <w:r w:rsidR="00F311A1">
        <w:rPr>
          <w:rFonts w:ascii="仿宋_GB2312" w:eastAsia="仿宋_GB2312" w:hAnsi="Times New Roman" w:hint="eastAsia"/>
          <w:bCs/>
          <w:sz w:val="32"/>
          <w:szCs w:val="32"/>
        </w:rPr>
        <w:t xml:space="preserve"> 预警</w:t>
      </w:r>
      <w:bookmarkEnd w:id="222"/>
      <w:bookmarkEnd w:id="223"/>
      <w:bookmarkEnd w:id="224"/>
      <w:bookmarkEnd w:id="225"/>
      <w:bookmarkEnd w:id="226"/>
      <w:bookmarkEnd w:id="227"/>
      <w:bookmarkEnd w:id="228"/>
      <w:bookmarkEnd w:id="229"/>
      <w:bookmarkEnd w:id="230"/>
      <w:bookmarkEnd w:id="231"/>
      <w:bookmarkEnd w:id="232"/>
      <w:r w:rsidR="00F311A1">
        <w:rPr>
          <w:rFonts w:ascii="仿宋_GB2312" w:eastAsia="仿宋_GB2312" w:hAnsi="Times New Roman" w:hint="eastAsia"/>
          <w:bCs/>
          <w:sz w:val="32"/>
          <w:szCs w:val="32"/>
        </w:rPr>
        <w:t xml:space="preserve"> </w:t>
      </w:r>
    </w:p>
    <w:p w:rsidR="00CA6703" w:rsidRDefault="00F311A1">
      <w:pPr>
        <w:spacing w:line="360" w:lineRule="auto"/>
        <w:ind w:left="0" w:firstLineChars="200" w:firstLine="640"/>
        <w:rPr>
          <w:rFonts w:eastAsia="仿宋_GB2312"/>
          <w:sz w:val="32"/>
          <w:szCs w:val="32"/>
        </w:rPr>
      </w:pPr>
      <w:r>
        <w:rPr>
          <w:rFonts w:eastAsia="仿宋_GB2312" w:hint="eastAsia"/>
          <w:sz w:val="32"/>
          <w:szCs w:val="32"/>
        </w:rPr>
        <w:t>市、镇人民政府（街道办事处、园区管委会）</w:t>
      </w:r>
      <w:r>
        <w:rPr>
          <w:rFonts w:eastAsia="仿宋_GB2312"/>
          <w:sz w:val="32"/>
          <w:szCs w:val="32"/>
        </w:rPr>
        <w:t>及有关部门要建立健全突发事件预警制度，加强突发事件预警信息发布能力建设，健全完善市、镇街（园区）预警信息发布平台，统筹预警信息发布。充分利用各类传播媒介，建立预警信息快速发布和传播机制，扩大社会公众覆盖面，解决预警信息发布</w:t>
      </w:r>
      <w:r>
        <w:rPr>
          <w:rFonts w:eastAsia="仿宋_GB2312"/>
          <w:sz w:val="32"/>
          <w:szCs w:val="32"/>
        </w:rPr>
        <w:t>“</w:t>
      </w:r>
      <w:r>
        <w:rPr>
          <w:rFonts w:eastAsia="仿宋_GB2312"/>
          <w:sz w:val="32"/>
          <w:szCs w:val="32"/>
        </w:rPr>
        <w:t>最后一公里</w:t>
      </w:r>
      <w:r>
        <w:rPr>
          <w:rFonts w:eastAsia="仿宋_GB2312"/>
          <w:sz w:val="32"/>
          <w:szCs w:val="32"/>
        </w:rPr>
        <w:t>”</w:t>
      </w:r>
      <w:r>
        <w:rPr>
          <w:rFonts w:eastAsia="仿宋_GB2312"/>
          <w:sz w:val="32"/>
          <w:szCs w:val="32"/>
        </w:rPr>
        <w:t>的问题。</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）确定预警级别。对可以预警的自然灾害、事故灾难和公共卫生事件，有关部门接到相关征兆信息后，及时组织分析评估，</w:t>
      </w:r>
      <w:proofErr w:type="gramStart"/>
      <w:r>
        <w:rPr>
          <w:rFonts w:eastAsia="仿宋_GB2312"/>
          <w:sz w:val="32"/>
          <w:szCs w:val="32"/>
        </w:rPr>
        <w:t>研</w:t>
      </w:r>
      <w:proofErr w:type="gramEnd"/>
      <w:r>
        <w:rPr>
          <w:rFonts w:eastAsia="仿宋_GB2312"/>
          <w:sz w:val="32"/>
          <w:szCs w:val="32"/>
        </w:rPr>
        <w:t>判突发事件发生的可能性、强度和影响范围以及可能发生的次生衍生事件类别，确定预警级别。按照紧急程度、发展势态和可能造成的危害程度，预警级别从高到</w:t>
      </w:r>
      <w:proofErr w:type="gramStart"/>
      <w:r>
        <w:rPr>
          <w:rFonts w:eastAsia="仿宋_GB2312"/>
          <w:sz w:val="32"/>
          <w:szCs w:val="32"/>
        </w:rPr>
        <w:t>低一般</w:t>
      </w:r>
      <w:proofErr w:type="gramEnd"/>
      <w:r>
        <w:rPr>
          <w:rFonts w:eastAsia="仿宋_GB2312"/>
          <w:sz w:val="32"/>
          <w:szCs w:val="32"/>
        </w:rPr>
        <w:t>划分为一级、二级、三级和四级，分别用红色、橙色、黄色和蓝色标示。预警级别按照国家主管部门制订的具体划分标准执行，</w:t>
      </w:r>
      <w:r>
        <w:rPr>
          <w:rFonts w:eastAsia="仿宋_GB2312" w:hint="eastAsia"/>
          <w:sz w:val="32"/>
          <w:szCs w:val="32"/>
        </w:rPr>
        <w:t>市、镇人民政府（街道办事处、园区管委会）</w:t>
      </w:r>
      <w:r>
        <w:rPr>
          <w:rFonts w:eastAsia="仿宋_GB2312"/>
          <w:sz w:val="32"/>
          <w:szCs w:val="32"/>
        </w:rPr>
        <w:t>结合实际制订突发事件预警信息具体实施办法。对其他突发事件，要根据情况</w:t>
      </w:r>
      <w:r>
        <w:rPr>
          <w:rFonts w:eastAsia="仿宋_GB2312"/>
          <w:sz w:val="32"/>
          <w:szCs w:val="32"/>
        </w:rPr>
        <w:lastRenderedPageBreak/>
        <w:t>及时向有关方面通报提醒信息，必要时向社会公众发布安全警示。</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）发布预警信息。分析评估结果确认突发事件即将发生或者发生的可能性增大时，</w:t>
      </w:r>
      <w:r w:rsidRPr="00B90A31">
        <w:rPr>
          <w:rFonts w:eastAsia="仿宋_GB2312" w:hint="eastAsia"/>
          <w:sz w:val="32"/>
          <w:szCs w:val="32"/>
          <w:rPrChange w:id="234" w:author="张俊康1" w:date="2020-10-16T15:40:00Z">
            <w:rPr>
              <w:rFonts w:eastAsia="仿宋_GB2312" w:hint="eastAsia"/>
              <w:color w:val="FF0000"/>
              <w:sz w:val="32"/>
              <w:szCs w:val="32"/>
            </w:rPr>
          </w:rPrChange>
        </w:rPr>
        <w:t>市、镇人民政府（街道办事处、园区管委会）</w:t>
      </w:r>
      <w:r>
        <w:rPr>
          <w:rFonts w:eastAsia="仿宋_GB2312"/>
          <w:sz w:val="32"/>
          <w:szCs w:val="32"/>
        </w:rPr>
        <w:t>或有关部门根据分析评估结果，按有关规定立即发布预警信息，及时向上一级人民政府或相应部门报告，必要时可以越级上报，并向当地驻军和可能受到危害的毗邻或相关地区的政府通报。根据事态发展，适时调整预警级别并重新报告、通报和发布有关突发事件预测信息及分析评估结果。</w:t>
      </w:r>
    </w:p>
    <w:p w:rsidR="00CA6703" w:rsidRDefault="00F311A1">
      <w:pPr>
        <w:spacing w:line="360" w:lineRule="auto"/>
        <w:ind w:left="0" w:firstLineChars="200" w:firstLine="640"/>
        <w:rPr>
          <w:rFonts w:eastAsia="仿宋_GB2312"/>
          <w:sz w:val="32"/>
          <w:szCs w:val="32"/>
        </w:rPr>
      </w:pPr>
      <w:r>
        <w:rPr>
          <w:rFonts w:eastAsia="仿宋_GB2312"/>
          <w:sz w:val="32"/>
          <w:szCs w:val="32"/>
        </w:rPr>
        <w:t>预警信息的发布和调整，可通过广播、电视、报刊、互联网、移动网络、手机短信、电子显示屏、警报器、宣传车、有线广播、大喇叭等，采用公开播送、派发传单、逐户通知等方式发布预警信息。对老、幼、病、残、孕</w:t>
      </w:r>
      <w:r>
        <w:rPr>
          <w:rFonts w:eastAsia="仿宋_GB2312" w:hint="eastAsia"/>
          <w:sz w:val="32"/>
          <w:szCs w:val="32"/>
        </w:rPr>
        <w:t>、外籍人员、外来务工人员、被羁押人员</w:t>
      </w:r>
      <w:r>
        <w:rPr>
          <w:rFonts w:eastAsia="仿宋_GB2312"/>
          <w:sz w:val="32"/>
          <w:szCs w:val="32"/>
        </w:rPr>
        <w:t>等特殊人群以及医院、学校等特殊场所和通信、广播、电视盲区以及偏远地区的人群，要充分发挥基层信息员的作用，采取必要补充手段传递预警信息，确保预警信息全覆盖。承担应急处置职责的相关单位接收到预警信息后，应及时向发布预警信息的单位反馈接收结果。</w:t>
      </w:r>
    </w:p>
    <w:p w:rsidR="00CA6703" w:rsidRDefault="00F311A1">
      <w:pPr>
        <w:spacing w:line="360" w:lineRule="auto"/>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）采取预警措施。发布预警信息后，有关方面要根据预警级别和实际情况以及分级负责的原则，采取下列一项或多项措施：</w:t>
      </w:r>
    </w:p>
    <w:p w:rsidR="00CA6703" w:rsidRDefault="00F311A1">
      <w:pPr>
        <w:spacing w:line="360" w:lineRule="auto"/>
        <w:ind w:firstLineChars="200" w:firstLine="640"/>
        <w:rPr>
          <w:rFonts w:eastAsia="仿宋_GB2312"/>
          <w:sz w:val="32"/>
          <w:szCs w:val="32"/>
        </w:rPr>
      </w:pPr>
      <w:r>
        <w:rPr>
          <w:rFonts w:eastAsia="仿宋_GB2312"/>
          <w:sz w:val="32"/>
          <w:szCs w:val="32"/>
        </w:rPr>
        <w:t>①</w:t>
      </w:r>
      <w:r>
        <w:rPr>
          <w:rFonts w:eastAsia="仿宋_GB2312"/>
          <w:sz w:val="32"/>
          <w:szCs w:val="32"/>
        </w:rPr>
        <w:t>增加监测频次，及时收集、报告有关信息。</w:t>
      </w:r>
    </w:p>
    <w:p w:rsidR="00CA6703" w:rsidRDefault="00F311A1">
      <w:pPr>
        <w:spacing w:line="360" w:lineRule="auto"/>
        <w:ind w:left="0" w:firstLineChars="200" w:firstLine="640"/>
        <w:rPr>
          <w:rFonts w:eastAsia="仿宋_GB2312"/>
          <w:sz w:val="32"/>
          <w:szCs w:val="32"/>
        </w:rPr>
      </w:pPr>
      <w:r>
        <w:rPr>
          <w:rFonts w:eastAsia="仿宋_GB2312"/>
          <w:sz w:val="32"/>
          <w:szCs w:val="32"/>
        </w:rPr>
        <w:lastRenderedPageBreak/>
        <w:t>②</w:t>
      </w:r>
      <w:r>
        <w:rPr>
          <w:rFonts w:eastAsia="仿宋_GB2312"/>
          <w:sz w:val="32"/>
          <w:szCs w:val="32"/>
        </w:rPr>
        <w:t>加强公众沟通，公布信息接收和咨询电话，向社会公告所采取的有关特定措施，以及避免或减轻危害的建议和劝告等。</w:t>
      </w:r>
    </w:p>
    <w:p w:rsidR="00CA6703" w:rsidRDefault="00F311A1">
      <w:pPr>
        <w:spacing w:line="360" w:lineRule="auto"/>
        <w:ind w:left="0" w:firstLineChars="200" w:firstLine="640"/>
        <w:rPr>
          <w:rFonts w:eastAsia="仿宋_GB2312"/>
          <w:sz w:val="32"/>
          <w:szCs w:val="32"/>
        </w:rPr>
      </w:pPr>
      <w:r>
        <w:rPr>
          <w:rFonts w:eastAsia="仿宋_GB2312"/>
          <w:sz w:val="32"/>
          <w:szCs w:val="32"/>
        </w:rPr>
        <w:t>③</w:t>
      </w:r>
      <w:r>
        <w:rPr>
          <w:rFonts w:eastAsia="仿宋_GB2312"/>
          <w:sz w:val="32"/>
          <w:szCs w:val="32"/>
        </w:rPr>
        <w:t>组织应急救援队伍和负有特定职责的人员进入待命状态，动员后备人员做好参加应急处置和救援工作的准备，视情况预置有关队伍、装备、物资等应急资源。</w:t>
      </w:r>
    </w:p>
    <w:p w:rsidR="00CA6703" w:rsidRDefault="00F311A1">
      <w:pPr>
        <w:spacing w:line="360" w:lineRule="auto"/>
        <w:ind w:left="0" w:firstLineChars="200" w:firstLine="640"/>
        <w:rPr>
          <w:rFonts w:eastAsia="仿宋_GB2312"/>
          <w:sz w:val="32"/>
          <w:szCs w:val="32"/>
        </w:rPr>
      </w:pPr>
      <w:r>
        <w:rPr>
          <w:rFonts w:eastAsia="仿宋_GB2312"/>
          <w:sz w:val="32"/>
          <w:szCs w:val="32"/>
        </w:rPr>
        <w:t>④</w:t>
      </w:r>
      <w:r>
        <w:rPr>
          <w:rFonts w:eastAsia="仿宋_GB2312"/>
          <w:sz w:val="32"/>
          <w:szCs w:val="32"/>
        </w:rPr>
        <w:t>调集应急处置和救援所需物资、设备、工具，准备应急设施和庇护场所，并确保其处于良好状态，随时可以投入正常使用。</w:t>
      </w:r>
    </w:p>
    <w:p w:rsidR="00CA6703" w:rsidRDefault="006373FD">
      <w:pPr>
        <w:spacing w:line="360" w:lineRule="auto"/>
        <w:ind w:left="0" w:firstLineChars="200" w:firstLine="640"/>
        <w:rPr>
          <w:rFonts w:eastAsia="仿宋_GB2312"/>
          <w:sz w:val="32"/>
          <w:szCs w:val="32"/>
        </w:rPr>
      </w:pPr>
      <w:r>
        <w:rPr>
          <w:rFonts w:eastAsia="仿宋_GB2312"/>
          <w:sz w:val="32"/>
          <w:szCs w:val="32"/>
        </w:rPr>
        <w:fldChar w:fldCharType="begin"/>
      </w:r>
      <w:r w:rsidR="00F311A1">
        <w:rPr>
          <w:rFonts w:eastAsia="仿宋_GB2312"/>
          <w:sz w:val="32"/>
          <w:szCs w:val="32"/>
        </w:rPr>
        <w:instrText xml:space="preserve"> = 5 \* GB3 </w:instrText>
      </w:r>
      <w:r>
        <w:rPr>
          <w:rFonts w:eastAsia="仿宋_GB2312"/>
          <w:sz w:val="32"/>
          <w:szCs w:val="32"/>
        </w:rPr>
        <w:fldChar w:fldCharType="separate"/>
      </w:r>
      <w:r w:rsidR="00F311A1">
        <w:rPr>
          <w:rFonts w:eastAsia="仿宋_GB2312"/>
          <w:sz w:val="32"/>
          <w:szCs w:val="32"/>
        </w:rPr>
        <w:t>⑤</w:t>
      </w:r>
      <w:r>
        <w:rPr>
          <w:rFonts w:eastAsia="仿宋_GB2312"/>
          <w:sz w:val="32"/>
          <w:szCs w:val="32"/>
        </w:rPr>
        <w:fldChar w:fldCharType="end"/>
      </w:r>
      <w:r w:rsidR="00F311A1">
        <w:rPr>
          <w:rFonts w:eastAsia="仿宋_GB2312"/>
          <w:sz w:val="32"/>
          <w:szCs w:val="32"/>
        </w:rPr>
        <w:t>加强对重点单位、重要部位和重要基础设施的安全保卫，维护社会治安秩序。</w:t>
      </w:r>
    </w:p>
    <w:p w:rsidR="00CA6703" w:rsidRDefault="00F311A1">
      <w:pPr>
        <w:spacing w:line="360" w:lineRule="auto"/>
        <w:ind w:left="0" w:firstLineChars="200" w:firstLine="640"/>
        <w:rPr>
          <w:rFonts w:eastAsia="仿宋_GB2312"/>
          <w:sz w:val="32"/>
          <w:szCs w:val="32"/>
        </w:rPr>
      </w:pPr>
      <w:r>
        <w:rPr>
          <w:rFonts w:eastAsia="仿宋_GB2312"/>
          <w:sz w:val="32"/>
          <w:szCs w:val="32"/>
        </w:rPr>
        <w:t>⑥</w:t>
      </w:r>
      <w:r>
        <w:rPr>
          <w:rFonts w:eastAsia="仿宋_GB2312"/>
          <w:sz w:val="32"/>
          <w:szCs w:val="32"/>
        </w:rPr>
        <w:t>采取必要措施，确保交通、通信、供水、排水、供电、供气、输油等公共设施的安全和正常运行。</w:t>
      </w:r>
    </w:p>
    <w:p w:rsidR="00CA6703" w:rsidRDefault="00F311A1">
      <w:pPr>
        <w:spacing w:line="360" w:lineRule="auto"/>
        <w:ind w:left="0" w:firstLineChars="200" w:firstLine="640"/>
        <w:rPr>
          <w:rFonts w:eastAsia="仿宋_GB2312"/>
          <w:sz w:val="32"/>
          <w:szCs w:val="32"/>
        </w:rPr>
      </w:pPr>
      <w:r>
        <w:rPr>
          <w:rFonts w:eastAsia="仿宋_GB2312"/>
          <w:sz w:val="32"/>
          <w:szCs w:val="32"/>
        </w:rPr>
        <w:t>⑦</w:t>
      </w:r>
      <w:r>
        <w:rPr>
          <w:rFonts w:eastAsia="仿宋_GB2312"/>
          <w:sz w:val="32"/>
          <w:szCs w:val="32"/>
        </w:rPr>
        <w:t>转移、疏散或者撤离易受突发事件危害的人员并予以妥善安置，转移重要财产。</w:t>
      </w:r>
    </w:p>
    <w:p w:rsidR="00CA6703" w:rsidRDefault="00F311A1">
      <w:pPr>
        <w:spacing w:line="360" w:lineRule="auto"/>
        <w:ind w:left="0" w:firstLineChars="200" w:firstLine="640"/>
        <w:rPr>
          <w:rFonts w:eastAsia="仿宋_GB2312"/>
          <w:sz w:val="32"/>
          <w:szCs w:val="32"/>
        </w:rPr>
      </w:pPr>
      <w:r>
        <w:rPr>
          <w:rFonts w:eastAsia="仿宋_GB2312"/>
          <w:sz w:val="32"/>
          <w:szCs w:val="32"/>
        </w:rPr>
        <w:t>⑧</w:t>
      </w:r>
      <w:r>
        <w:rPr>
          <w:rFonts w:eastAsia="仿宋_GB2312"/>
          <w:sz w:val="32"/>
          <w:szCs w:val="32"/>
        </w:rPr>
        <w:t>关闭或者限制使用易受突发事件危害的场所，控制或者限制容易导致危害扩大的公共场所的活动。</w:t>
      </w:r>
    </w:p>
    <w:p w:rsidR="00CA6703" w:rsidRDefault="006373FD">
      <w:pPr>
        <w:spacing w:line="360" w:lineRule="auto"/>
        <w:ind w:left="0" w:firstLineChars="200" w:firstLine="640"/>
        <w:rPr>
          <w:rFonts w:eastAsia="仿宋_GB2312"/>
          <w:sz w:val="32"/>
          <w:szCs w:val="32"/>
        </w:rPr>
      </w:pPr>
      <w:r>
        <w:rPr>
          <w:rFonts w:eastAsia="仿宋_GB2312"/>
          <w:sz w:val="32"/>
          <w:szCs w:val="32"/>
        </w:rPr>
        <w:fldChar w:fldCharType="begin"/>
      </w:r>
      <w:r w:rsidR="00F311A1">
        <w:rPr>
          <w:rFonts w:eastAsia="仿宋_GB2312"/>
          <w:sz w:val="32"/>
          <w:szCs w:val="32"/>
        </w:rPr>
        <w:instrText xml:space="preserve"> = 9 \* GB3 </w:instrText>
      </w:r>
      <w:r>
        <w:rPr>
          <w:rFonts w:eastAsia="仿宋_GB2312"/>
          <w:sz w:val="32"/>
          <w:szCs w:val="32"/>
        </w:rPr>
        <w:fldChar w:fldCharType="separate"/>
      </w:r>
      <w:r w:rsidR="00F311A1">
        <w:rPr>
          <w:rFonts w:eastAsia="仿宋_GB2312"/>
          <w:sz w:val="32"/>
          <w:szCs w:val="32"/>
        </w:rPr>
        <w:t>⑨</w:t>
      </w:r>
      <w:r>
        <w:rPr>
          <w:rFonts w:eastAsia="仿宋_GB2312"/>
          <w:sz w:val="32"/>
          <w:szCs w:val="32"/>
        </w:rPr>
        <w:fldChar w:fldCharType="end"/>
      </w:r>
      <w:r w:rsidR="00F311A1">
        <w:rPr>
          <w:rFonts w:eastAsia="仿宋_GB2312"/>
          <w:sz w:val="32"/>
          <w:szCs w:val="32"/>
        </w:rPr>
        <w:t>有关地区和部门发布预警后，其他相关地区和部门及时组织分析本地区和本行业可能受到影响的范围、程度等，安排部署有关防范性措施。</w:t>
      </w:r>
    </w:p>
    <w:p w:rsidR="00CA6703" w:rsidRDefault="006373FD">
      <w:pPr>
        <w:spacing w:line="360" w:lineRule="auto"/>
        <w:ind w:left="0" w:firstLineChars="200" w:firstLine="640"/>
        <w:rPr>
          <w:rFonts w:eastAsia="仿宋_GB2312"/>
          <w:sz w:val="32"/>
          <w:szCs w:val="32"/>
        </w:rPr>
      </w:pPr>
      <w:r>
        <w:rPr>
          <w:rFonts w:eastAsia="仿宋_GB2312"/>
          <w:sz w:val="32"/>
          <w:szCs w:val="32"/>
        </w:rPr>
        <w:fldChar w:fldCharType="begin"/>
      </w:r>
      <w:r w:rsidR="00F311A1">
        <w:rPr>
          <w:rFonts w:eastAsia="仿宋_GB2312"/>
          <w:sz w:val="32"/>
          <w:szCs w:val="32"/>
        </w:rPr>
        <w:instrText xml:space="preserve"> = 10 \* GB3 \* MERGEFORMAT </w:instrText>
      </w:r>
      <w:r>
        <w:rPr>
          <w:rFonts w:eastAsia="仿宋_GB2312"/>
          <w:sz w:val="32"/>
          <w:szCs w:val="32"/>
        </w:rPr>
        <w:fldChar w:fldCharType="separate"/>
      </w:r>
      <w:r w:rsidR="00F311A1">
        <w:rPr>
          <w:rFonts w:eastAsia="仿宋_GB2312"/>
          <w:sz w:val="32"/>
          <w:szCs w:val="32"/>
        </w:rPr>
        <w:t>⑩</w:t>
      </w:r>
      <w:r>
        <w:rPr>
          <w:rFonts w:eastAsia="仿宋_GB2312"/>
          <w:sz w:val="32"/>
          <w:szCs w:val="32"/>
        </w:rPr>
        <w:fldChar w:fldCharType="end"/>
      </w:r>
      <w:r w:rsidR="00F311A1">
        <w:rPr>
          <w:rFonts w:eastAsia="仿宋_GB2312"/>
          <w:sz w:val="32"/>
          <w:szCs w:val="32"/>
        </w:rPr>
        <w:t>各有关部门加强值守、巡视力量，加强应急信息报送。</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）解除预警措施。当突发事件风险已经解除，发布警报的政府或有关部门要立即宣布解除警报，终止预警期，并解</w:t>
      </w:r>
      <w:r>
        <w:rPr>
          <w:rFonts w:eastAsia="仿宋_GB2312"/>
          <w:sz w:val="32"/>
          <w:szCs w:val="32"/>
        </w:rPr>
        <w:lastRenderedPageBreak/>
        <w:t>除已经采取的有关措施。</w:t>
      </w:r>
    </w:p>
    <w:p w:rsidR="00CA6703" w:rsidRDefault="00F311A1">
      <w:pPr>
        <w:pStyle w:val="2"/>
        <w:spacing w:line="360" w:lineRule="auto"/>
        <w:ind w:firstLineChars="200" w:firstLine="640"/>
        <w:jc w:val="left"/>
        <w:rPr>
          <w:rFonts w:eastAsia="楷体"/>
          <w:bCs/>
          <w:sz w:val="32"/>
          <w:szCs w:val="32"/>
        </w:rPr>
      </w:pPr>
      <w:bookmarkStart w:id="235" w:name="_Toc47794092"/>
      <w:bookmarkStart w:id="236" w:name="_Toc25253"/>
      <w:bookmarkStart w:id="237" w:name="_Toc47794407"/>
      <w:bookmarkStart w:id="238" w:name="_Toc3589"/>
      <w:bookmarkStart w:id="239" w:name="_Toc44052057"/>
      <w:bookmarkStart w:id="240" w:name="_Toc47794023"/>
      <w:bookmarkStart w:id="241" w:name="_Toc47794713"/>
      <w:bookmarkStart w:id="242" w:name="_Toc47794589"/>
      <w:bookmarkStart w:id="243" w:name="_Toc910"/>
      <w:bookmarkStart w:id="244" w:name="_Toc49604597"/>
      <w:bookmarkStart w:id="245" w:name="_Toc47794339"/>
      <w:bookmarkStart w:id="246" w:name="_Toc44064215"/>
      <w:r>
        <w:rPr>
          <w:rFonts w:eastAsia="楷体"/>
          <w:bCs/>
          <w:sz w:val="32"/>
          <w:szCs w:val="32"/>
        </w:rPr>
        <w:t xml:space="preserve">3.3  </w:t>
      </w:r>
      <w:r>
        <w:rPr>
          <w:rFonts w:eastAsia="楷体"/>
          <w:bCs/>
          <w:sz w:val="32"/>
          <w:szCs w:val="32"/>
        </w:rPr>
        <w:t>应急处置</w:t>
      </w:r>
      <w:bookmarkEnd w:id="235"/>
      <w:bookmarkEnd w:id="236"/>
      <w:bookmarkEnd w:id="237"/>
      <w:bookmarkEnd w:id="238"/>
      <w:bookmarkEnd w:id="239"/>
      <w:bookmarkEnd w:id="240"/>
      <w:bookmarkEnd w:id="241"/>
      <w:bookmarkEnd w:id="242"/>
      <w:bookmarkEnd w:id="243"/>
      <w:bookmarkEnd w:id="244"/>
      <w:bookmarkEnd w:id="245"/>
      <w:bookmarkEnd w:id="246"/>
      <w:r>
        <w:rPr>
          <w:rFonts w:eastAsia="楷体"/>
          <w:bCs/>
          <w:sz w:val="32"/>
          <w:szCs w:val="32"/>
        </w:rPr>
        <w:t xml:space="preserve"> </w:t>
      </w:r>
    </w:p>
    <w:p w:rsidR="00CA6703" w:rsidRDefault="00F311A1">
      <w:pPr>
        <w:spacing w:line="360" w:lineRule="auto"/>
        <w:ind w:left="0" w:firstLineChars="200" w:firstLine="640"/>
        <w:rPr>
          <w:rFonts w:eastAsia="仿宋_GB2312"/>
          <w:sz w:val="32"/>
          <w:szCs w:val="32"/>
        </w:rPr>
      </w:pPr>
      <w:bookmarkStart w:id="247" w:name="_Toc14021"/>
      <w:bookmarkStart w:id="248" w:name="_Toc7929"/>
      <w:bookmarkStart w:id="249" w:name="_Toc44064216"/>
      <w:bookmarkStart w:id="250" w:name="_Toc47794590"/>
      <w:bookmarkStart w:id="251" w:name="_Toc47794408"/>
      <w:bookmarkStart w:id="252" w:name="_Toc47794714"/>
      <w:bookmarkStart w:id="253" w:name="_Toc47794340"/>
      <w:bookmarkStart w:id="254" w:name="_Toc47794024"/>
      <w:bookmarkStart w:id="255" w:name="_Toc47794093"/>
      <w:bookmarkStart w:id="256" w:name="_Toc9252"/>
      <w:r>
        <w:rPr>
          <w:rFonts w:eastAsia="仿宋_GB2312"/>
          <w:sz w:val="32"/>
          <w:szCs w:val="32"/>
        </w:rPr>
        <w:t>3.3.1</w:t>
      </w:r>
      <w:r>
        <w:rPr>
          <w:rFonts w:eastAsia="仿宋_GB2312"/>
          <w:sz w:val="32"/>
          <w:szCs w:val="32"/>
        </w:rPr>
        <w:t xml:space="preserve">　信息报告</w:t>
      </w:r>
      <w:bookmarkEnd w:id="247"/>
      <w:bookmarkEnd w:id="248"/>
      <w:bookmarkEnd w:id="249"/>
      <w:bookmarkEnd w:id="250"/>
      <w:bookmarkEnd w:id="251"/>
      <w:bookmarkEnd w:id="252"/>
      <w:bookmarkEnd w:id="253"/>
      <w:bookmarkEnd w:id="254"/>
      <w:bookmarkEnd w:id="255"/>
      <w:bookmarkEnd w:id="256"/>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ascii="仿宋_GB2312" w:eastAsia="仿宋_GB2312" w:hint="eastAsia"/>
          <w:sz w:val="32"/>
          <w:szCs w:val="32"/>
        </w:rPr>
        <w:t>镇街（园区）</w:t>
      </w:r>
      <w:r>
        <w:rPr>
          <w:rFonts w:eastAsia="仿宋_GB2312"/>
          <w:sz w:val="32"/>
          <w:szCs w:val="32"/>
        </w:rPr>
        <w:t>应当建立突发事件信息报告制度，创新基层</w:t>
      </w:r>
      <w:proofErr w:type="gramStart"/>
      <w:r>
        <w:rPr>
          <w:rFonts w:eastAsia="仿宋_GB2312"/>
          <w:sz w:val="32"/>
          <w:szCs w:val="32"/>
        </w:rPr>
        <w:t>网格员</w:t>
      </w:r>
      <w:proofErr w:type="gramEnd"/>
      <w:r>
        <w:rPr>
          <w:rFonts w:eastAsia="仿宋_GB2312"/>
          <w:sz w:val="32"/>
          <w:szCs w:val="32"/>
        </w:rPr>
        <w:t>管理体制机制，</w:t>
      </w:r>
      <w:r w:rsidRPr="00B90A31">
        <w:rPr>
          <w:rFonts w:eastAsia="仿宋_GB2312"/>
          <w:sz w:val="32"/>
          <w:szCs w:val="32"/>
          <w:rPrChange w:id="257" w:author="张俊康1" w:date="2020-10-16T15:40:00Z">
            <w:rPr>
              <w:rFonts w:eastAsia="仿宋_GB2312"/>
              <w:color w:val="FF0000"/>
              <w:sz w:val="32"/>
              <w:szCs w:val="32"/>
            </w:rPr>
          </w:rPrChange>
        </w:rPr>
        <w:t>统筹基层信息员、气象信息员、地震助理员、灾害信息员、网格员、</w:t>
      </w:r>
      <w:proofErr w:type="gramStart"/>
      <w:r w:rsidRPr="00B90A31">
        <w:rPr>
          <w:rFonts w:eastAsia="仿宋_GB2312"/>
          <w:sz w:val="32"/>
          <w:szCs w:val="32"/>
          <w:rPrChange w:id="258" w:author="张俊康1" w:date="2020-10-16T15:40:00Z">
            <w:rPr>
              <w:rFonts w:eastAsia="仿宋_GB2312"/>
              <w:color w:val="FF0000"/>
              <w:sz w:val="32"/>
              <w:szCs w:val="32"/>
            </w:rPr>
          </w:rPrChange>
        </w:rPr>
        <w:t>综治员等</w:t>
      </w:r>
      <w:proofErr w:type="gramEnd"/>
      <w:r w:rsidRPr="00B90A31">
        <w:rPr>
          <w:rFonts w:eastAsia="仿宋_GB2312"/>
          <w:sz w:val="32"/>
          <w:szCs w:val="32"/>
          <w:rPrChange w:id="259" w:author="张俊康1" w:date="2020-10-16T15:40:00Z">
            <w:rPr>
              <w:rFonts w:eastAsia="仿宋_GB2312"/>
              <w:color w:val="FF0000"/>
              <w:sz w:val="32"/>
              <w:szCs w:val="32"/>
            </w:rPr>
          </w:rPrChange>
        </w:rPr>
        <w:t>资源，</w:t>
      </w:r>
      <w:r>
        <w:rPr>
          <w:rFonts w:eastAsia="仿宋_GB2312"/>
          <w:sz w:val="32"/>
          <w:szCs w:val="32"/>
        </w:rPr>
        <w:t>建立统一规范的基层</w:t>
      </w:r>
      <w:proofErr w:type="gramStart"/>
      <w:r>
        <w:rPr>
          <w:rFonts w:eastAsia="仿宋_GB2312"/>
          <w:sz w:val="32"/>
          <w:szCs w:val="32"/>
        </w:rPr>
        <w:t>网格员</w:t>
      </w:r>
      <w:proofErr w:type="gramEnd"/>
      <w:r>
        <w:rPr>
          <w:rFonts w:eastAsia="仿宋_GB2312"/>
          <w:sz w:val="32"/>
          <w:szCs w:val="32"/>
        </w:rPr>
        <w:t>管理和激励制度，实现村（社区）</w:t>
      </w:r>
      <w:proofErr w:type="gramStart"/>
      <w:r>
        <w:rPr>
          <w:rFonts w:eastAsia="仿宋_GB2312"/>
          <w:sz w:val="32"/>
          <w:szCs w:val="32"/>
        </w:rPr>
        <w:t>网格员全</w:t>
      </w:r>
      <w:proofErr w:type="gramEnd"/>
      <w:r>
        <w:rPr>
          <w:rFonts w:eastAsia="仿宋_GB2312"/>
          <w:sz w:val="32"/>
          <w:szCs w:val="32"/>
        </w:rPr>
        <w:t>覆盖、无死角，同时承担风险隐患巡查报告、突发</w:t>
      </w:r>
      <w:proofErr w:type="gramStart"/>
      <w:r>
        <w:rPr>
          <w:rFonts w:eastAsia="仿宋_GB2312"/>
          <w:sz w:val="32"/>
          <w:szCs w:val="32"/>
        </w:rPr>
        <w:t>事件第</w:t>
      </w:r>
      <w:proofErr w:type="gramEnd"/>
      <w:r>
        <w:rPr>
          <w:rFonts w:eastAsia="仿宋_GB2312"/>
          <w:sz w:val="32"/>
          <w:szCs w:val="32"/>
        </w:rPr>
        <w:t>一时间发现、第一时间报告、第一时间先期处置和灾情统计报告等职责。</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）突发事件发生或发现重大风险、隐患后，基层</w:t>
      </w:r>
      <w:proofErr w:type="gramStart"/>
      <w:r>
        <w:rPr>
          <w:rFonts w:eastAsia="仿宋_GB2312"/>
          <w:sz w:val="32"/>
          <w:szCs w:val="32"/>
        </w:rPr>
        <w:t>网格员</w:t>
      </w:r>
      <w:proofErr w:type="gramEnd"/>
      <w:r>
        <w:rPr>
          <w:rFonts w:eastAsia="仿宋_GB2312"/>
          <w:sz w:val="32"/>
          <w:szCs w:val="32"/>
        </w:rPr>
        <w:t>和有关村（社区）、企业、社会组织及相关专业机构、监测网点等要及时向所在地政府及其有关主管部门报告</w:t>
      </w:r>
      <w:r>
        <w:rPr>
          <w:rFonts w:eastAsia="仿宋_GB2312" w:hint="eastAsia"/>
          <w:sz w:val="32"/>
          <w:szCs w:val="32"/>
        </w:rPr>
        <w:t>并向可能受到影响的毗邻单位、社区、部门和地方政府通报</w:t>
      </w:r>
      <w:r>
        <w:rPr>
          <w:rFonts w:eastAsia="仿宋_GB2312"/>
          <w:sz w:val="32"/>
          <w:szCs w:val="32"/>
        </w:rPr>
        <w:t>突发事件信息。有关主管部门要</w:t>
      </w:r>
      <w:r>
        <w:rPr>
          <w:rFonts w:eastAsia="仿宋_GB2312" w:hint="eastAsia"/>
          <w:sz w:val="32"/>
          <w:szCs w:val="32"/>
        </w:rPr>
        <w:t>迅速多渠道核实事件信息，</w:t>
      </w:r>
      <w:r>
        <w:rPr>
          <w:rFonts w:eastAsia="仿宋_GB2312"/>
          <w:sz w:val="32"/>
          <w:szCs w:val="32"/>
        </w:rPr>
        <w:t>向本级政府相关部门通报突发事件信息。事发地政府及其有关部门按照省和市有关规定向上级人民政府及其有关部门报送突发事件信息。根据事态进展，及时续报突发事件处置等有关情况。</w:t>
      </w:r>
    </w:p>
    <w:p w:rsidR="00CA6703" w:rsidRDefault="00F311A1">
      <w:pPr>
        <w:spacing w:line="360" w:lineRule="auto"/>
        <w:ind w:left="0" w:firstLineChars="200" w:firstLine="640"/>
        <w:rPr>
          <w:rFonts w:eastAsia="仿宋_GB2312"/>
          <w:sz w:val="32"/>
          <w:szCs w:val="32"/>
        </w:rPr>
      </w:pPr>
      <w:r>
        <w:rPr>
          <w:rFonts w:eastAsia="仿宋_GB2312"/>
          <w:sz w:val="32"/>
          <w:szCs w:val="32"/>
        </w:rPr>
        <w:t>报告内容一般包括突发事件发生的时间、地点、信息来源性质、简要经过、影响范围（含环境影响）、人员（病）亡</w:t>
      </w:r>
      <w:proofErr w:type="gramStart"/>
      <w:r>
        <w:rPr>
          <w:rFonts w:eastAsia="仿宋_GB2312"/>
          <w:sz w:val="32"/>
          <w:szCs w:val="32"/>
        </w:rPr>
        <w:t>和失联情况</w:t>
      </w:r>
      <w:proofErr w:type="gramEnd"/>
      <w:r>
        <w:rPr>
          <w:rFonts w:eastAsia="仿宋_GB2312"/>
          <w:sz w:val="32"/>
          <w:szCs w:val="32"/>
        </w:rPr>
        <w:t>、房屋倒塌损坏情况、交通通信电力等基础设施损毁情况、现场救援情况和已经采取的其他措施以及效果等。</w:t>
      </w:r>
    </w:p>
    <w:p w:rsidR="00CA6703" w:rsidRDefault="00F311A1">
      <w:pPr>
        <w:spacing w:line="360" w:lineRule="auto"/>
        <w:ind w:left="0"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市人民政府要全面掌握较大以上突发事件信息，了解一般突发事件信息；较大以上突发事件信息要及时报送省人民政府。市有关部门要全面掌握突发事件信息，较大以上突发事件信息要及时报送市人民政府。对于一些事件本身比较敏感或发生在重点地区、重要时期，或可能演化为较大以上突发事件的，不受突发事件分级标准限制。</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）接到突发事件信息后，</w:t>
      </w:r>
      <w:r>
        <w:rPr>
          <w:rFonts w:ascii="仿宋_GB2312" w:eastAsia="仿宋_GB2312" w:hint="eastAsia"/>
          <w:sz w:val="32"/>
          <w:szCs w:val="32"/>
        </w:rPr>
        <w:t>镇街（园区）</w:t>
      </w:r>
      <w:r>
        <w:rPr>
          <w:rFonts w:eastAsia="仿宋_GB2312"/>
          <w:sz w:val="32"/>
          <w:szCs w:val="32"/>
        </w:rPr>
        <w:t>及其有关部门要按照省、市有关规定，立即如实向上级人民政府及其相关部门报告，最迟不得超过</w:t>
      </w:r>
      <w:r>
        <w:rPr>
          <w:rFonts w:eastAsia="仿宋_GB2312"/>
          <w:sz w:val="32"/>
          <w:szCs w:val="32"/>
        </w:rPr>
        <w:t>1</w:t>
      </w:r>
      <w:r>
        <w:rPr>
          <w:rFonts w:eastAsia="仿宋_GB2312"/>
          <w:sz w:val="32"/>
          <w:szCs w:val="32"/>
        </w:rPr>
        <w:t>小时，不得迟报、漏报、谎报或者瞒报，同时通报可能受影响的地区、部门和企业。</w:t>
      </w:r>
      <w:r>
        <w:rPr>
          <w:rFonts w:eastAsia="仿宋_GB2312"/>
          <w:bCs/>
          <w:sz w:val="32"/>
          <w:szCs w:val="32"/>
        </w:rPr>
        <w:t>重大以上</w:t>
      </w:r>
      <w:r>
        <w:rPr>
          <w:rFonts w:eastAsia="仿宋_GB2312"/>
          <w:sz w:val="32"/>
          <w:szCs w:val="32"/>
        </w:rPr>
        <w:t>突发事件发生后或特殊情况下，事发地政府及其有关部门应直接向省人民政府及其有关部门报告，并同时报告上一级人民政府及其有关部门。</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）涉及港澳台侨、外籍人员，或影响到境外的突发事件需要向香港特别行政区政府、澳门特别行政区政府、台湾当局以及有关国家、地区、国际机构通报的，按照相关规定办理。</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市、镇街（园区）两级应急管理部门要建立健全突发事件信息快速反应机制，完善突发事件信息报送和信息共享系统，融合相关部门、地方的应急基础信息、地理信息、应急资源信息、预案和案例信息、事件动态信息等，为突发事件应对提供信息保障。获悉突发事件信息的公民、法人或者其他组织应当立即向所在地人民政府、有关主管部门或者指定的专业</w:t>
      </w:r>
      <w:r>
        <w:rPr>
          <w:rFonts w:eastAsia="仿宋_GB2312"/>
          <w:sz w:val="32"/>
          <w:szCs w:val="32"/>
        </w:rPr>
        <w:lastRenderedPageBreak/>
        <w:t>机构报告。市属重点较大规模企业要建立健全突发事件信息报送机制。</w:t>
      </w:r>
    </w:p>
    <w:p w:rsidR="00CA6703" w:rsidRDefault="00F311A1">
      <w:pPr>
        <w:spacing w:line="360" w:lineRule="auto"/>
        <w:ind w:left="0" w:firstLineChars="200" w:firstLine="640"/>
        <w:rPr>
          <w:rFonts w:eastAsia="仿宋_GB2312"/>
          <w:sz w:val="32"/>
          <w:szCs w:val="32"/>
        </w:rPr>
      </w:pPr>
      <w:bookmarkStart w:id="260" w:name="_Toc27716"/>
      <w:bookmarkStart w:id="261" w:name="_Toc47794591"/>
      <w:bookmarkStart w:id="262" w:name="_Toc47794094"/>
      <w:bookmarkStart w:id="263" w:name="_Toc47794715"/>
      <w:bookmarkStart w:id="264" w:name="_Toc4808"/>
      <w:bookmarkStart w:id="265" w:name="_Toc4385"/>
      <w:bookmarkStart w:id="266" w:name="_Toc47794025"/>
      <w:bookmarkStart w:id="267" w:name="_Toc47794409"/>
      <w:bookmarkStart w:id="268" w:name="_Toc47794341"/>
      <w:r>
        <w:rPr>
          <w:rFonts w:eastAsia="仿宋_GB2312"/>
          <w:sz w:val="32"/>
          <w:szCs w:val="32"/>
        </w:rPr>
        <w:t xml:space="preserve">3.3.2  </w:t>
      </w:r>
      <w:r>
        <w:rPr>
          <w:rFonts w:eastAsia="仿宋_GB2312"/>
          <w:sz w:val="32"/>
          <w:szCs w:val="32"/>
        </w:rPr>
        <w:t>先期处置</w:t>
      </w:r>
      <w:bookmarkEnd w:id="260"/>
      <w:bookmarkEnd w:id="261"/>
      <w:bookmarkEnd w:id="262"/>
      <w:bookmarkEnd w:id="263"/>
      <w:bookmarkEnd w:id="264"/>
      <w:bookmarkEnd w:id="265"/>
      <w:bookmarkEnd w:id="266"/>
      <w:bookmarkEnd w:id="267"/>
      <w:bookmarkEnd w:id="268"/>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）事发单位要立即</w:t>
      </w:r>
      <w:r>
        <w:rPr>
          <w:rFonts w:eastAsia="仿宋_GB2312" w:hint="eastAsia"/>
          <w:sz w:val="32"/>
          <w:szCs w:val="32"/>
        </w:rPr>
        <w:t>收集掌握现场信息、快速</w:t>
      </w:r>
      <w:proofErr w:type="gramStart"/>
      <w:r>
        <w:rPr>
          <w:rFonts w:eastAsia="仿宋_GB2312" w:hint="eastAsia"/>
          <w:sz w:val="32"/>
          <w:szCs w:val="32"/>
        </w:rPr>
        <w:t>研</w:t>
      </w:r>
      <w:proofErr w:type="gramEnd"/>
      <w:r>
        <w:rPr>
          <w:rFonts w:eastAsia="仿宋_GB2312" w:hint="eastAsia"/>
          <w:sz w:val="32"/>
          <w:szCs w:val="32"/>
        </w:rPr>
        <w:t>判事态现状与发展趋势，</w:t>
      </w:r>
      <w:r>
        <w:rPr>
          <w:rFonts w:eastAsia="仿宋_GB2312"/>
          <w:sz w:val="32"/>
          <w:szCs w:val="32"/>
        </w:rPr>
        <w:t>组织本单位应急救援队伍和工作人员</w:t>
      </w:r>
      <w:r>
        <w:rPr>
          <w:rFonts w:eastAsia="仿宋_GB2312" w:hint="eastAsia"/>
          <w:sz w:val="32"/>
          <w:szCs w:val="32"/>
        </w:rPr>
        <w:t>在确保自身安全的前提下</w:t>
      </w:r>
      <w:r>
        <w:rPr>
          <w:rFonts w:eastAsia="仿宋_GB2312"/>
          <w:sz w:val="32"/>
          <w:szCs w:val="32"/>
        </w:rPr>
        <w:t>营救受害人员，疏散、撤离、安置受威胁人员；控制危险源，标明危险区域，封锁危险场所，并采取其他防止危害扩大的必要措施；迅速控制可疑的传染源，积极救治病人，加强医疗卫生人员的个人防护；向所在地人民政府及其有关部门、单位报告。对因本单位的问题引发的或主体是本单位人员的社会安全事件，有关单位要迅速派出负责人赶赴现场开展劝解、疏导工作。</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 xml:space="preserve"> </w:t>
      </w:r>
      <w:r>
        <w:rPr>
          <w:rFonts w:eastAsia="仿宋_GB2312"/>
          <w:sz w:val="32"/>
          <w:szCs w:val="32"/>
        </w:rPr>
        <w:t>事发地的村（社区）和其他企事业单位等组织应当按照当地政府的决定、命令，进行宣传动员，组织群众开展自救和互救，协助维护社会秩序。</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各镇街（园区）在报告突发事件信息的同时，根据实际情况，采取先期处置措施，包括但不限于：调动应急救援力量，采取措施控制事态发展，紧急调配相关应急资源，组织开展应急处置与救援工作，请求相邻镇街（园区）帮助，并及时向上级人民政府报告。</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）在境外或港澳台地区发生涉及我市人员、机构或单位的突发事件，市有关部门和镇街（园区）要主动了解掌握相</w:t>
      </w:r>
      <w:r>
        <w:rPr>
          <w:rFonts w:eastAsia="仿宋_GB2312"/>
          <w:sz w:val="32"/>
          <w:szCs w:val="32"/>
        </w:rPr>
        <w:lastRenderedPageBreak/>
        <w:t>关情况，采取措施控制事态发展，及时报告信息。</w:t>
      </w:r>
    </w:p>
    <w:p w:rsidR="00CA6703" w:rsidRDefault="00F311A1">
      <w:pPr>
        <w:spacing w:line="360" w:lineRule="auto"/>
        <w:ind w:left="0" w:firstLineChars="200" w:firstLine="640"/>
        <w:rPr>
          <w:rFonts w:eastAsia="仿宋_GB2312"/>
          <w:sz w:val="32"/>
          <w:szCs w:val="32"/>
        </w:rPr>
      </w:pPr>
      <w:bookmarkStart w:id="269" w:name="_Toc47794717"/>
      <w:bookmarkStart w:id="270" w:name="_Toc1209"/>
      <w:bookmarkStart w:id="271" w:name="_Toc44064218"/>
      <w:bookmarkStart w:id="272" w:name="_Toc47794593"/>
      <w:bookmarkStart w:id="273" w:name="_Toc47794343"/>
      <w:bookmarkStart w:id="274" w:name="_Toc47794027"/>
      <w:bookmarkStart w:id="275" w:name="_Toc6682"/>
      <w:bookmarkStart w:id="276" w:name="_Toc7127"/>
      <w:bookmarkStart w:id="277" w:name="_Toc47794096"/>
      <w:bookmarkStart w:id="278" w:name="_Toc47794411"/>
      <w:r>
        <w:rPr>
          <w:rFonts w:eastAsia="仿宋_GB2312"/>
          <w:sz w:val="32"/>
          <w:szCs w:val="32"/>
        </w:rPr>
        <w:t xml:space="preserve">3.3.3  </w:t>
      </w:r>
      <w:r>
        <w:rPr>
          <w:rFonts w:eastAsia="仿宋_GB2312"/>
          <w:sz w:val="32"/>
          <w:szCs w:val="32"/>
        </w:rPr>
        <w:t>指挥协调</w:t>
      </w:r>
      <w:bookmarkEnd w:id="269"/>
      <w:bookmarkEnd w:id="270"/>
      <w:bookmarkEnd w:id="271"/>
      <w:bookmarkEnd w:id="272"/>
      <w:bookmarkEnd w:id="273"/>
      <w:bookmarkEnd w:id="274"/>
      <w:bookmarkEnd w:id="275"/>
      <w:bookmarkEnd w:id="276"/>
      <w:bookmarkEnd w:id="277"/>
      <w:bookmarkEnd w:id="278"/>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）组织指挥。上级人民政府及有关部门指导下级人民政府及相关部门开展应对工作。上级组织指挥机构设立后，下级组织指挥机构按</w:t>
      </w:r>
      <w:r>
        <w:rPr>
          <w:rFonts w:eastAsia="仿宋_GB2312" w:hint="eastAsia"/>
          <w:sz w:val="32"/>
          <w:szCs w:val="32"/>
        </w:rPr>
        <w:t>照</w:t>
      </w:r>
      <w:r>
        <w:rPr>
          <w:rFonts w:eastAsia="仿宋_GB2312"/>
          <w:sz w:val="32"/>
          <w:szCs w:val="32"/>
        </w:rPr>
        <w:t>上级组织指挥机构要求做好应急处置与救援工作。镇街（园区）对本行政区域内各类突发事件应对负有属地管理责任，要切实负起突发事件应对责任，按照市人民政府要求组织实施应急处置与救援措施。</w:t>
      </w:r>
    </w:p>
    <w:p w:rsidR="00CA6703" w:rsidRDefault="00F311A1">
      <w:pPr>
        <w:spacing w:line="360" w:lineRule="auto"/>
        <w:ind w:left="0" w:firstLineChars="200" w:firstLine="640"/>
        <w:rPr>
          <w:rFonts w:eastAsia="仿宋_GB2312"/>
          <w:sz w:val="32"/>
          <w:szCs w:val="32"/>
        </w:rPr>
      </w:pPr>
      <w:r>
        <w:rPr>
          <w:rFonts w:eastAsia="仿宋_GB2312"/>
          <w:sz w:val="32"/>
          <w:szCs w:val="32"/>
        </w:rPr>
        <w:t>各级组织指挥机构按照前述分级应对和响应分级原则分别负责相应各级突发事件应急组织指挥。超出事发地人民政府处置能力的，上级人民政府根据事发地人民政府的请求或根据突发事件应对工作需要，指挥权可逐级提升。</w:t>
      </w:r>
      <w:r>
        <w:rPr>
          <w:rFonts w:eastAsia="仿宋_GB2312" w:hint="eastAsia"/>
          <w:sz w:val="32"/>
          <w:szCs w:val="32"/>
        </w:rPr>
        <w:t>突发事件现场情况好转后，指挥部可以根据分级应对和响应分组原则，适当降低响应级别。</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现场指挥。上级人民政府设立现场指挥机构的，下级人民政府的指挥机构纳入上级现场指挥机构，在上级现场指挥机构的统一领导下组织开展突发事件应对工作。现场指挥机构要充分听取有关专家意见建议，开设统一的救援队伍集结点、物资接收点和分发点、新闻发布中心，并提供必要的后勤保障。到达突发事件现场的各方面应急力量要及时向现场指挥机构报到、受领任务，接受现场指挥机构的统一指挥调度，严格遵守交通管理、信息发布等工作要求，并及时报告现场情况和处</w:t>
      </w:r>
      <w:r>
        <w:rPr>
          <w:rFonts w:eastAsia="仿宋_GB2312"/>
          <w:sz w:val="32"/>
          <w:szCs w:val="32"/>
        </w:rPr>
        <w:lastRenderedPageBreak/>
        <w:t>置工作进展情况，实现各方信息共享。</w:t>
      </w:r>
    </w:p>
    <w:p w:rsidR="00CA6703" w:rsidRDefault="00F311A1">
      <w:pPr>
        <w:spacing w:line="360" w:lineRule="auto"/>
        <w:ind w:left="0" w:firstLineChars="200" w:firstLine="640"/>
        <w:rPr>
          <w:rFonts w:eastAsia="仿宋_GB2312"/>
          <w:sz w:val="32"/>
          <w:szCs w:val="32"/>
        </w:rPr>
      </w:pPr>
      <w:r>
        <w:rPr>
          <w:rFonts w:eastAsia="仿宋_GB2312"/>
          <w:sz w:val="32"/>
          <w:szCs w:val="32"/>
        </w:rPr>
        <w:t>当上级工作组在现场时，现场指挥机构要与其对接并接受业务指导，做好相应的保障工作。</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）协同联动。</w:t>
      </w:r>
      <w:r>
        <w:rPr>
          <w:rFonts w:eastAsia="仿宋_GB2312" w:hint="eastAsia"/>
          <w:sz w:val="32"/>
          <w:szCs w:val="32"/>
        </w:rPr>
        <w:t>解放军、武警、民兵</w:t>
      </w:r>
      <w:r>
        <w:rPr>
          <w:rFonts w:eastAsia="仿宋_GB2312"/>
          <w:sz w:val="32"/>
          <w:szCs w:val="32"/>
        </w:rPr>
        <w:t>、国家</w:t>
      </w:r>
      <w:r>
        <w:rPr>
          <w:rFonts w:eastAsia="仿宋_GB2312" w:hint="eastAsia"/>
          <w:sz w:val="32"/>
          <w:szCs w:val="32"/>
        </w:rPr>
        <w:t>及省</w:t>
      </w:r>
      <w:r>
        <w:rPr>
          <w:rFonts w:eastAsia="仿宋_GB2312"/>
          <w:sz w:val="32"/>
          <w:szCs w:val="32"/>
        </w:rPr>
        <w:t>综合性消防救援队伍</w:t>
      </w:r>
      <w:r>
        <w:rPr>
          <w:rFonts w:eastAsia="仿宋_GB2312" w:hint="eastAsia"/>
          <w:sz w:val="32"/>
          <w:szCs w:val="32"/>
        </w:rPr>
        <w:t>和专业应急救援队伍</w:t>
      </w:r>
      <w:r>
        <w:rPr>
          <w:rFonts w:eastAsia="仿宋_GB2312"/>
          <w:sz w:val="32"/>
          <w:szCs w:val="32"/>
        </w:rPr>
        <w:t>在地方党委、政府的统一领导下参加突发事件应急处置与救援，按规定的指挥关系和指挥权限进行指挥。社会应急力量参与突发事件应急处置与救援，纳入现场指挥机构统一管理、统一调动、统一行动。各级应急指挥机构根据突发事件现场实际情况，及时调度指挥相关应急资源开展应急处置与救援行动。</w:t>
      </w:r>
    </w:p>
    <w:p w:rsidR="00CA6703" w:rsidRDefault="00F311A1">
      <w:pPr>
        <w:spacing w:line="360" w:lineRule="auto"/>
        <w:ind w:left="0" w:firstLineChars="200" w:firstLine="640"/>
        <w:rPr>
          <w:rFonts w:eastAsia="仿宋_GB2312"/>
          <w:sz w:val="32"/>
          <w:szCs w:val="32"/>
        </w:rPr>
      </w:pPr>
      <w:bookmarkStart w:id="279" w:name="_Toc44064219"/>
      <w:bookmarkStart w:id="280" w:name="_Toc8514"/>
      <w:bookmarkStart w:id="281" w:name="_Toc47794718"/>
      <w:bookmarkStart w:id="282" w:name="_Toc47794594"/>
      <w:bookmarkStart w:id="283" w:name="_Toc47794028"/>
      <w:bookmarkStart w:id="284" w:name="_Toc13895"/>
      <w:bookmarkStart w:id="285" w:name="_Toc7364"/>
      <w:bookmarkStart w:id="286" w:name="_Toc47794412"/>
      <w:bookmarkStart w:id="287" w:name="_Toc47794344"/>
      <w:bookmarkStart w:id="288" w:name="_Toc47794097"/>
      <w:r>
        <w:rPr>
          <w:rFonts w:eastAsia="仿宋_GB2312"/>
          <w:sz w:val="32"/>
          <w:szCs w:val="32"/>
        </w:rPr>
        <w:t xml:space="preserve">3.3.4  </w:t>
      </w:r>
      <w:r>
        <w:rPr>
          <w:rFonts w:eastAsia="仿宋_GB2312"/>
          <w:sz w:val="32"/>
          <w:szCs w:val="32"/>
        </w:rPr>
        <w:t>处置措施</w:t>
      </w:r>
      <w:bookmarkEnd w:id="279"/>
      <w:bookmarkEnd w:id="280"/>
      <w:bookmarkEnd w:id="281"/>
      <w:bookmarkEnd w:id="282"/>
      <w:bookmarkEnd w:id="283"/>
      <w:bookmarkEnd w:id="284"/>
      <w:bookmarkEnd w:id="285"/>
      <w:bookmarkEnd w:id="286"/>
      <w:bookmarkEnd w:id="287"/>
      <w:bookmarkEnd w:id="288"/>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 xml:space="preserve"> </w:t>
      </w:r>
      <w:r>
        <w:rPr>
          <w:rFonts w:eastAsia="仿宋_GB2312"/>
          <w:sz w:val="32"/>
          <w:szCs w:val="32"/>
        </w:rPr>
        <w:t>自然灾害、事故灾难或公共卫生事件发生后，事发地镇街（园区）以上人民政府应采取下列一项或者多项应急措施：</w:t>
      </w:r>
    </w:p>
    <w:p w:rsidR="00CA6703" w:rsidRDefault="00F311A1">
      <w:pPr>
        <w:spacing w:line="360" w:lineRule="auto"/>
        <w:ind w:left="0" w:firstLineChars="200" w:firstLine="640"/>
        <w:rPr>
          <w:rFonts w:eastAsia="仿宋_GB2312"/>
          <w:sz w:val="32"/>
          <w:szCs w:val="32"/>
        </w:rPr>
      </w:pPr>
      <w:r>
        <w:rPr>
          <w:rFonts w:eastAsia="仿宋_GB2312"/>
          <w:sz w:val="32"/>
          <w:szCs w:val="32"/>
        </w:rPr>
        <w:t>①</w:t>
      </w:r>
      <w:r>
        <w:rPr>
          <w:rFonts w:eastAsia="仿宋_GB2312"/>
          <w:sz w:val="32"/>
          <w:szCs w:val="32"/>
        </w:rPr>
        <w:t>现场信息获取。组织现场人员、应急测绘和勘察队伍等，利用无人机、雷达、卫星等手段获取现场影像，分析</w:t>
      </w:r>
      <w:proofErr w:type="gramStart"/>
      <w:r>
        <w:rPr>
          <w:rFonts w:eastAsia="仿宋_GB2312"/>
          <w:sz w:val="32"/>
          <w:szCs w:val="32"/>
        </w:rPr>
        <w:t>研判道路</w:t>
      </w:r>
      <w:proofErr w:type="gramEnd"/>
      <w:r>
        <w:rPr>
          <w:rFonts w:eastAsia="仿宋_GB2312"/>
          <w:sz w:val="32"/>
          <w:szCs w:val="32"/>
        </w:rPr>
        <w:t>桥梁、通信、电力等基础设施和居民住房损毁情况，重要目标物、人员密集场所和人口分布等信息，提出初步评估意见，并向现场指挥机构和有关部门报告。</w:t>
      </w:r>
    </w:p>
    <w:p w:rsidR="00CA6703" w:rsidRDefault="00F311A1">
      <w:pPr>
        <w:spacing w:line="360" w:lineRule="auto"/>
        <w:ind w:left="0" w:firstLineChars="200" w:firstLine="640"/>
        <w:rPr>
          <w:rFonts w:eastAsia="仿宋_GB2312"/>
          <w:sz w:val="32"/>
          <w:szCs w:val="32"/>
        </w:rPr>
      </w:pPr>
      <w:r>
        <w:rPr>
          <w:rFonts w:eastAsia="仿宋_GB2312"/>
          <w:sz w:val="32"/>
          <w:szCs w:val="32"/>
        </w:rPr>
        <w:t>②</w:t>
      </w:r>
      <w:r>
        <w:rPr>
          <w:rFonts w:eastAsia="仿宋_GB2312"/>
          <w:sz w:val="32"/>
          <w:szCs w:val="32"/>
        </w:rPr>
        <w:t>组织营救受害人员，疏散、</w:t>
      </w:r>
      <w:r>
        <w:rPr>
          <w:rFonts w:eastAsia="仿宋_GB2312" w:hint="eastAsia"/>
          <w:sz w:val="32"/>
          <w:szCs w:val="32"/>
        </w:rPr>
        <w:t>庇护、</w:t>
      </w:r>
      <w:r>
        <w:rPr>
          <w:rFonts w:eastAsia="仿宋_GB2312"/>
          <w:sz w:val="32"/>
          <w:szCs w:val="32"/>
        </w:rPr>
        <w:t>撤离并妥善安置受威胁人员，必要时组织动员具备必要的专业知识、技能、身体素质和心理素质的社会应急力量有序参与应急处置与救援、受灾</w:t>
      </w:r>
      <w:r>
        <w:rPr>
          <w:rFonts w:eastAsia="仿宋_GB2312"/>
          <w:sz w:val="32"/>
          <w:szCs w:val="32"/>
        </w:rPr>
        <w:lastRenderedPageBreak/>
        <w:t>人员救助工作。</w:t>
      </w:r>
    </w:p>
    <w:p w:rsidR="00CA6703" w:rsidRDefault="00F311A1">
      <w:pPr>
        <w:spacing w:line="360" w:lineRule="auto"/>
        <w:ind w:left="0" w:firstLineChars="200" w:firstLine="640"/>
        <w:rPr>
          <w:rFonts w:eastAsia="仿宋_GB2312"/>
          <w:sz w:val="32"/>
          <w:szCs w:val="32"/>
        </w:rPr>
      </w:pPr>
      <w:r>
        <w:rPr>
          <w:rFonts w:eastAsia="仿宋_GB2312"/>
          <w:sz w:val="32"/>
          <w:szCs w:val="32"/>
        </w:rPr>
        <w:t>③</w:t>
      </w:r>
      <w:r>
        <w:rPr>
          <w:rFonts w:eastAsia="仿宋_GB2312"/>
          <w:sz w:val="32"/>
          <w:szCs w:val="32"/>
        </w:rPr>
        <w:t>组织开展伤病员救治，卫生防疫和公共卫生调查处理、应急心理援助等医疗卫生救援工作，治疗传染病人和疑似病例，控制传染源，观察密切接触者，对易感染人群采取应急接种、预防性服药和卫生防疫知识宣传。</w:t>
      </w:r>
    </w:p>
    <w:p w:rsidR="00CA6703" w:rsidRDefault="00F311A1">
      <w:pPr>
        <w:spacing w:line="360" w:lineRule="auto"/>
        <w:ind w:left="0" w:firstLineChars="200" w:firstLine="640"/>
        <w:rPr>
          <w:rFonts w:eastAsia="仿宋_GB2312"/>
          <w:sz w:val="32"/>
          <w:szCs w:val="32"/>
        </w:rPr>
      </w:pPr>
      <w:r>
        <w:rPr>
          <w:rFonts w:eastAsia="仿宋_GB2312"/>
          <w:sz w:val="32"/>
          <w:szCs w:val="32"/>
        </w:rPr>
        <w:t>④</w:t>
      </w:r>
      <w:r>
        <w:rPr>
          <w:rFonts w:eastAsia="仿宋_GB2312"/>
          <w:sz w:val="32"/>
          <w:szCs w:val="32"/>
        </w:rPr>
        <w:t>迅速组织开展抢险工作，控制危险源、减轻或消除危害，并标明危险区域，封锁危险场所，划定警戒区，实行交通管制以及其他控制措施，交通运输、铁路、水运、公安等有关部门要保证紧急情况下应急交通工具的优先安排、优先调度、优先放行，确保抢险救灾物资和人员能够及时、安全送达。</w:t>
      </w:r>
    </w:p>
    <w:p w:rsidR="00CA6703" w:rsidRDefault="006373FD">
      <w:pPr>
        <w:spacing w:line="360" w:lineRule="auto"/>
        <w:ind w:left="0" w:firstLineChars="200" w:firstLine="640"/>
        <w:rPr>
          <w:rFonts w:eastAsia="仿宋_GB2312"/>
          <w:sz w:val="32"/>
          <w:szCs w:val="32"/>
        </w:rPr>
      </w:pPr>
      <w:r>
        <w:rPr>
          <w:rFonts w:eastAsia="仿宋_GB2312"/>
          <w:sz w:val="32"/>
          <w:szCs w:val="32"/>
        </w:rPr>
        <w:fldChar w:fldCharType="begin"/>
      </w:r>
      <w:r w:rsidR="00F311A1">
        <w:rPr>
          <w:rFonts w:eastAsia="仿宋_GB2312"/>
          <w:sz w:val="32"/>
          <w:szCs w:val="32"/>
        </w:rPr>
        <w:instrText xml:space="preserve"> = 5 \* GB3 </w:instrText>
      </w:r>
      <w:r>
        <w:rPr>
          <w:rFonts w:eastAsia="仿宋_GB2312"/>
          <w:sz w:val="32"/>
          <w:szCs w:val="32"/>
        </w:rPr>
        <w:fldChar w:fldCharType="separate"/>
      </w:r>
      <w:r w:rsidR="00F311A1">
        <w:rPr>
          <w:rFonts w:eastAsia="仿宋_GB2312"/>
          <w:sz w:val="32"/>
          <w:szCs w:val="32"/>
        </w:rPr>
        <w:t>⑤</w:t>
      </w:r>
      <w:r>
        <w:rPr>
          <w:rFonts w:eastAsia="仿宋_GB2312"/>
          <w:sz w:val="32"/>
          <w:szCs w:val="32"/>
        </w:rPr>
        <w:fldChar w:fldCharType="end"/>
      </w:r>
      <w:r w:rsidR="00F311A1">
        <w:rPr>
          <w:rFonts w:eastAsia="仿宋_GB2312"/>
          <w:sz w:val="32"/>
          <w:szCs w:val="32"/>
        </w:rPr>
        <w:t>立即抢修被损坏的交通、水利、通信、供水、排水、供电、供气、输油等公共设施，短时间内难以恢复地设施，要实施临时过渡方案，保障社会生产生活基本需要。</w:t>
      </w:r>
    </w:p>
    <w:p w:rsidR="00CA6703" w:rsidRDefault="00F311A1">
      <w:pPr>
        <w:spacing w:line="360" w:lineRule="auto"/>
        <w:ind w:left="0" w:firstLineChars="200" w:firstLine="640"/>
        <w:rPr>
          <w:rFonts w:eastAsia="仿宋_GB2312"/>
          <w:sz w:val="32"/>
          <w:szCs w:val="32"/>
        </w:rPr>
      </w:pPr>
      <w:r>
        <w:rPr>
          <w:rFonts w:eastAsia="仿宋_GB2312"/>
          <w:sz w:val="32"/>
          <w:szCs w:val="32"/>
        </w:rPr>
        <w:t>⑥</w:t>
      </w:r>
      <w:r>
        <w:rPr>
          <w:rFonts w:eastAsia="仿宋_GB2312"/>
          <w:sz w:val="32"/>
          <w:szCs w:val="32"/>
        </w:rPr>
        <w:t>开展环境应急监测，追踪</w:t>
      </w:r>
      <w:proofErr w:type="gramStart"/>
      <w:r>
        <w:rPr>
          <w:rFonts w:eastAsia="仿宋_GB2312"/>
          <w:sz w:val="32"/>
          <w:szCs w:val="32"/>
        </w:rPr>
        <w:t>研判污染</w:t>
      </w:r>
      <w:proofErr w:type="gramEnd"/>
      <w:r>
        <w:rPr>
          <w:rFonts w:eastAsia="仿宋_GB2312"/>
          <w:sz w:val="32"/>
          <w:szCs w:val="32"/>
        </w:rPr>
        <w:t>范围、程度和发展趋势；切断污染源，控制和处置污染物，保护饮用水水源地等环境敏感目标、减轻环境影响；开展灾后环境风险排查，整治污染隐患，妥善处置事件应对产生的废物。</w:t>
      </w:r>
    </w:p>
    <w:p w:rsidR="00CA6703" w:rsidRDefault="00F311A1">
      <w:pPr>
        <w:spacing w:line="360" w:lineRule="auto"/>
        <w:ind w:left="0" w:firstLineChars="200" w:firstLine="640"/>
        <w:rPr>
          <w:rFonts w:eastAsia="仿宋_GB2312"/>
          <w:sz w:val="32"/>
          <w:szCs w:val="32"/>
        </w:rPr>
      </w:pPr>
      <w:r>
        <w:rPr>
          <w:rFonts w:eastAsia="仿宋_GB2312"/>
          <w:sz w:val="32"/>
          <w:szCs w:val="32"/>
        </w:rPr>
        <w:t>⑦</w:t>
      </w:r>
      <w:r>
        <w:rPr>
          <w:rFonts w:eastAsia="仿宋_GB2312"/>
          <w:sz w:val="32"/>
          <w:szCs w:val="32"/>
        </w:rPr>
        <w:t>禁止或者限制使用、拆除或迁移妨碍应急处置与救援的有关设备、设施，关闭或者限制使用有关场所，中止人员密集活动或者可能导致危害扩大的生产经营活动以及采取其他保护措施。</w:t>
      </w:r>
    </w:p>
    <w:p w:rsidR="00CA6703" w:rsidRDefault="00F311A1">
      <w:pPr>
        <w:spacing w:line="360" w:lineRule="auto"/>
        <w:ind w:left="0" w:firstLineChars="200" w:firstLine="640"/>
        <w:rPr>
          <w:rFonts w:eastAsia="仿宋_GB2312"/>
          <w:sz w:val="32"/>
          <w:szCs w:val="32"/>
        </w:rPr>
      </w:pPr>
      <w:r>
        <w:rPr>
          <w:rFonts w:eastAsia="仿宋_GB2312"/>
          <w:sz w:val="32"/>
          <w:szCs w:val="32"/>
        </w:rPr>
        <w:t>⑧</w:t>
      </w:r>
      <w:r>
        <w:rPr>
          <w:rFonts w:eastAsia="仿宋_GB2312"/>
          <w:sz w:val="32"/>
          <w:szCs w:val="32"/>
        </w:rPr>
        <w:t>启用突发事件应急专项资金快速拨付机制，必要时启动</w:t>
      </w:r>
      <w:r>
        <w:rPr>
          <w:rFonts w:eastAsia="仿宋_GB2312"/>
          <w:sz w:val="32"/>
          <w:szCs w:val="32"/>
        </w:rPr>
        <w:lastRenderedPageBreak/>
        <w:t>财政预备费，为事件应急处置与救援提供资金保障；启用储备的应急救援物资，必要时向单位和个人依法调用和征用其他应急救援急需设备、设施、场地、交通工具和其他物资。</w:t>
      </w:r>
    </w:p>
    <w:p w:rsidR="00392720" w:rsidRDefault="006373FD">
      <w:pPr>
        <w:spacing w:line="360" w:lineRule="auto"/>
        <w:ind w:left="0" w:firstLineChars="200" w:firstLine="640"/>
        <w:rPr>
          <w:rFonts w:eastAsia="仿宋_GB2312"/>
          <w:sz w:val="32"/>
          <w:szCs w:val="32"/>
        </w:rPr>
      </w:pPr>
      <w:r>
        <w:rPr>
          <w:rFonts w:eastAsia="仿宋_GB2312"/>
          <w:sz w:val="32"/>
          <w:szCs w:val="32"/>
        </w:rPr>
        <w:fldChar w:fldCharType="begin"/>
      </w:r>
      <w:r w:rsidR="00F311A1">
        <w:rPr>
          <w:rFonts w:eastAsia="仿宋_GB2312"/>
          <w:sz w:val="32"/>
          <w:szCs w:val="32"/>
        </w:rPr>
        <w:instrText xml:space="preserve"> = 9 \* GB3 </w:instrText>
      </w:r>
      <w:r>
        <w:rPr>
          <w:rFonts w:eastAsia="仿宋_GB2312"/>
          <w:sz w:val="32"/>
          <w:szCs w:val="32"/>
        </w:rPr>
        <w:fldChar w:fldCharType="separate"/>
      </w:r>
      <w:r w:rsidR="00F311A1">
        <w:rPr>
          <w:rFonts w:eastAsia="仿宋_GB2312"/>
          <w:sz w:val="32"/>
          <w:szCs w:val="32"/>
        </w:rPr>
        <w:t>⑨</w:t>
      </w:r>
      <w:r>
        <w:rPr>
          <w:rFonts w:eastAsia="仿宋_GB2312"/>
          <w:sz w:val="32"/>
          <w:szCs w:val="32"/>
        </w:rPr>
        <w:fldChar w:fldCharType="end"/>
      </w:r>
      <w:r w:rsidR="00F311A1">
        <w:rPr>
          <w:rFonts w:eastAsia="仿宋_GB2312"/>
          <w:sz w:val="32"/>
          <w:szCs w:val="32"/>
        </w:rPr>
        <w:t>做好受灾群众的基本生活保障工作，提供食品、饮用水、衣被、燃料、医疗等基本生活保障和临时住所，开展卫生防疫工作，确保受灾群众有饭吃、有水喝、有衣穿、有住处、有病痛能及时医治，确保大灾之后无大疫。</w:t>
      </w:r>
    </w:p>
    <w:p w:rsidR="00392720" w:rsidRDefault="006373FD">
      <w:pPr>
        <w:spacing w:line="360" w:lineRule="auto"/>
        <w:ind w:left="0" w:firstLineChars="200" w:firstLine="640"/>
        <w:rPr>
          <w:rFonts w:eastAsia="仿宋_GB2312"/>
          <w:sz w:val="32"/>
          <w:szCs w:val="32"/>
        </w:rPr>
      </w:pPr>
      <w:ins w:id="289" w:author="张大发" w:date="2020-09-23T16:52:00Z">
        <w:r w:rsidRPr="006373FD">
          <w:rPr>
            <w:rFonts w:ascii="Cambria Math" w:eastAsia="仿宋_GB2312" w:hAnsi="Cambria Math" w:cs="Cambria Math"/>
            <w:sz w:val="32"/>
            <w:szCs w:val="32"/>
            <w:rPrChange w:id="290" w:author="li sanqiang" w:date="2020-09-24T09:09:00Z">
              <w:rPr>
                <w:rFonts w:eastAsia="仿宋_GB2312"/>
                <w:sz w:val="32"/>
                <w:szCs w:val="32"/>
              </w:rPr>
            </w:rPrChange>
          </w:rPr>
          <w:fldChar w:fldCharType="begin"/>
        </w:r>
        <w:r w:rsidRPr="006373FD">
          <w:rPr>
            <w:rFonts w:ascii="Cambria Math" w:eastAsia="仿宋_GB2312" w:hAnsi="Cambria Math" w:cs="Cambria Math"/>
            <w:sz w:val="32"/>
            <w:szCs w:val="32"/>
            <w:rPrChange w:id="291" w:author="li sanqiang" w:date="2020-09-24T09:09:00Z">
              <w:rPr>
                <w:rFonts w:eastAsia="仿宋_GB2312"/>
                <w:sz w:val="32"/>
                <w:szCs w:val="32"/>
              </w:rPr>
            </w:rPrChange>
          </w:rPr>
          <w:instrText xml:space="preserve"> = 10 \* GB3 \* MERGEFORMAT </w:instrText>
        </w:r>
        <w:r w:rsidRPr="006373FD">
          <w:rPr>
            <w:rFonts w:ascii="Cambria Math" w:eastAsia="仿宋_GB2312" w:hAnsi="Cambria Math" w:cs="Cambria Math"/>
            <w:sz w:val="32"/>
            <w:szCs w:val="32"/>
            <w:rPrChange w:id="292" w:author="li sanqiang" w:date="2020-09-24T09:09:00Z">
              <w:rPr>
                <w:rFonts w:eastAsia="仿宋_GB2312"/>
                <w:sz w:val="32"/>
                <w:szCs w:val="32"/>
              </w:rPr>
            </w:rPrChange>
          </w:rPr>
          <w:fldChar w:fldCharType="separate"/>
        </w:r>
        <w:r w:rsidRPr="006373FD">
          <w:rPr>
            <w:rFonts w:ascii="Cambria Math" w:eastAsia="仿宋_GB2312" w:hAnsi="Cambria Math" w:cs="Cambria Math" w:hint="eastAsia"/>
            <w:sz w:val="32"/>
            <w:szCs w:val="32"/>
            <w:rPrChange w:id="293" w:author="li sanqiang" w:date="2020-09-24T09:09:00Z">
              <w:rPr>
                <w:rFonts w:eastAsia="仿宋_GB2312" w:hint="eastAsia"/>
                <w:sz w:val="32"/>
                <w:szCs w:val="32"/>
              </w:rPr>
            </w:rPrChange>
          </w:rPr>
          <w:t>⑩</w:t>
        </w:r>
        <w:r w:rsidRPr="006373FD">
          <w:rPr>
            <w:rFonts w:ascii="Cambria Math" w:eastAsia="仿宋_GB2312" w:hAnsi="Cambria Math" w:cs="Cambria Math"/>
            <w:sz w:val="32"/>
            <w:szCs w:val="32"/>
            <w:rPrChange w:id="294" w:author="li sanqiang" w:date="2020-09-24T09:09:00Z">
              <w:rPr>
                <w:rFonts w:eastAsia="仿宋_GB2312"/>
                <w:sz w:val="32"/>
                <w:szCs w:val="32"/>
              </w:rPr>
            </w:rPrChange>
          </w:rPr>
          <w:fldChar w:fldCharType="end"/>
        </w:r>
      </w:ins>
      <w:del w:id="295" w:author="张大发" w:date="2020-09-23T16:52:00Z">
        <w:r w:rsidRPr="006373FD">
          <w:rPr>
            <w:rFonts w:eastAsia="仿宋_GB2312"/>
            <w:sz w:val="32"/>
            <w:szCs w:val="32"/>
            <w:rPrChange w:id="296" w:author="li sanqiang" w:date="2020-09-24T09:08:00Z">
              <w:rPr>
                <w:rFonts w:ascii="Kozuka Mincho Pro Acro R" w:eastAsia="Kozuka Mincho Pro Acro R" w:hAnsi="Kozuka Mincho Pro Acro R"/>
                <w:sz w:val="32"/>
                <w:szCs w:val="32"/>
              </w:rPr>
            </w:rPrChange>
          </w:rPr>
          <w:delText>⑩</w:delText>
        </w:r>
      </w:del>
      <w:r w:rsidR="00F311A1">
        <w:rPr>
          <w:rFonts w:eastAsia="仿宋_GB2312"/>
          <w:sz w:val="32"/>
          <w:szCs w:val="32"/>
        </w:rPr>
        <w:t>开展遇难人员善后处置工作，妥善处理遇难人员遗体，做好遇难人员家属安抚等工作。</w:t>
      </w:r>
    </w:p>
    <w:p w:rsidR="00392720" w:rsidRDefault="006373FD">
      <w:pPr>
        <w:spacing w:line="360" w:lineRule="auto"/>
        <w:ind w:left="0" w:firstLineChars="200" w:firstLine="640"/>
        <w:rPr>
          <w:rFonts w:eastAsia="仿宋_GB2312"/>
          <w:sz w:val="32"/>
          <w:szCs w:val="32"/>
        </w:rPr>
      </w:pPr>
      <w:r w:rsidRPr="006373FD">
        <w:rPr>
          <w:rFonts w:ascii="Cambria Math" w:eastAsia="仿宋_GB2312" w:hAnsi="Cambria Math" w:cs="Cambria Math"/>
          <w:sz w:val="32"/>
          <w:szCs w:val="32"/>
          <w:rPrChange w:id="297" w:author="li sanqiang" w:date="2020-09-24T09:08:00Z">
            <w:rPr>
              <w:rFonts w:ascii="Kozuka Mincho Pro Acro R" w:eastAsia="Kozuka Mincho Pro Acro R" w:hAnsi="Kozuka Mincho Pro Acro R"/>
              <w:sz w:val="32"/>
              <w:szCs w:val="32"/>
            </w:rPr>
          </w:rPrChange>
        </w:rPr>
        <w:t>⑪</w:t>
      </w:r>
      <w:r w:rsidR="00F311A1">
        <w:rPr>
          <w:rFonts w:eastAsia="仿宋_GB2312"/>
          <w:sz w:val="32"/>
          <w:szCs w:val="32"/>
        </w:rPr>
        <w:t>组织开展救灾捐赠活动，接收、管理、分配救灾捐赠款物。</w:t>
      </w:r>
    </w:p>
    <w:p w:rsidR="00392720" w:rsidRDefault="006373FD">
      <w:pPr>
        <w:spacing w:line="360" w:lineRule="auto"/>
        <w:ind w:left="0" w:firstLineChars="200" w:firstLine="640"/>
        <w:rPr>
          <w:rFonts w:eastAsia="仿宋_GB2312"/>
          <w:sz w:val="32"/>
          <w:szCs w:val="32"/>
        </w:rPr>
      </w:pPr>
      <w:r w:rsidRPr="006373FD">
        <w:rPr>
          <w:rFonts w:ascii="Cambria Math" w:eastAsia="仿宋_GB2312" w:hAnsi="Cambria Math" w:cs="Cambria Math"/>
          <w:sz w:val="32"/>
          <w:szCs w:val="32"/>
          <w:rPrChange w:id="298" w:author="li sanqiang" w:date="2020-09-24T09:08:00Z">
            <w:rPr>
              <w:rFonts w:ascii="Kozuka Mincho Pro Acro R" w:eastAsia="Kozuka Mincho Pro Acro R" w:hAnsi="Kozuka Mincho Pro Acro R"/>
              <w:sz w:val="32"/>
              <w:szCs w:val="32"/>
            </w:rPr>
          </w:rPrChange>
        </w:rPr>
        <w:t>⑫</w:t>
      </w:r>
      <w:r w:rsidR="00F311A1">
        <w:rPr>
          <w:rFonts w:eastAsia="仿宋_GB2312"/>
          <w:sz w:val="32"/>
          <w:szCs w:val="32"/>
        </w:rPr>
        <w:t>加强价格监管，依法从严惩处囤积居奇、哄抬物价、制假售假等扰乱市场秩序的行为，稳定市场价格，维护市场秩序。</w:t>
      </w:r>
    </w:p>
    <w:p w:rsidR="00392720" w:rsidRDefault="006373FD">
      <w:pPr>
        <w:spacing w:line="360" w:lineRule="auto"/>
        <w:ind w:left="0" w:firstLineChars="200" w:firstLine="640"/>
        <w:rPr>
          <w:rFonts w:eastAsia="仿宋_GB2312"/>
          <w:sz w:val="32"/>
          <w:szCs w:val="32"/>
        </w:rPr>
      </w:pPr>
      <w:r w:rsidRPr="006373FD">
        <w:rPr>
          <w:rFonts w:ascii="Cambria Math" w:eastAsia="仿宋_GB2312" w:hAnsi="Cambria Math" w:cs="Cambria Math"/>
          <w:sz w:val="32"/>
          <w:szCs w:val="32"/>
          <w:rPrChange w:id="299" w:author="li sanqiang" w:date="2020-09-24T09:08:00Z">
            <w:rPr>
              <w:rFonts w:ascii="Kozuka Mincho Pro Acro R" w:eastAsia="Kozuka Mincho Pro Acro R" w:hAnsi="Kozuka Mincho Pro Acro R"/>
              <w:sz w:val="32"/>
              <w:szCs w:val="32"/>
            </w:rPr>
          </w:rPrChange>
        </w:rPr>
        <w:t>⑬</w:t>
      </w:r>
      <w:r w:rsidR="00F311A1">
        <w:rPr>
          <w:rFonts w:eastAsia="仿宋_GB2312"/>
          <w:sz w:val="32"/>
          <w:szCs w:val="32"/>
        </w:rPr>
        <w:t>依法从严惩处哄抢财物、干扰破坏应急处置工作等扰乱社会秩序的行为，维护社会治安。</w:t>
      </w:r>
    </w:p>
    <w:p w:rsidR="00392720" w:rsidRDefault="006373FD">
      <w:pPr>
        <w:spacing w:line="360" w:lineRule="auto"/>
        <w:ind w:left="0" w:firstLineChars="200" w:firstLine="640"/>
        <w:rPr>
          <w:rFonts w:eastAsia="仿宋_GB2312"/>
          <w:sz w:val="32"/>
          <w:szCs w:val="32"/>
        </w:rPr>
      </w:pPr>
      <w:r w:rsidRPr="006373FD">
        <w:rPr>
          <w:rFonts w:ascii="Cambria Math" w:eastAsia="仿宋_GB2312" w:hAnsi="Cambria Math" w:cs="Cambria Math"/>
          <w:sz w:val="32"/>
          <w:szCs w:val="32"/>
          <w:rPrChange w:id="300" w:author="li sanqiang" w:date="2020-09-24T09:08:00Z">
            <w:rPr>
              <w:rFonts w:ascii="Kozuka Mincho Pro Acro R" w:eastAsia="Kozuka Mincho Pro Acro R" w:hAnsi="Kozuka Mincho Pro Acro R"/>
              <w:sz w:val="32"/>
              <w:szCs w:val="32"/>
            </w:rPr>
          </w:rPrChange>
        </w:rPr>
        <w:t>⑭</w:t>
      </w:r>
      <w:r w:rsidR="00F311A1">
        <w:rPr>
          <w:rFonts w:eastAsia="仿宋_GB2312"/>
          <w:sz w:val="32"/>
          <w:szCs w:val="32"/>
        </w:rPr>
        <w:t>其他防止发生次生、衍生事件的必要措施。</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）社会安全事件发生后，事发地人民政府要立即组织有关部门针对事件的性质和特点，采取下列一项或者多项应急措施：</w:t>
      </w:r>
    </w:p>
    <w:p w:rsidR="00CA6703" w:rsidRDefault="00F311A1">
      <w:pPr>
        <w:spacing w:line="360" w:lineRule="auto"/>
        <w:ind w:left="0" w:firstLineChars="200" w:firstLine="640"/>
        <w:rPr>
          <w:rFonts w:eastAsia="仿宋_GB2312"/>
          <w:sz w:val="32"/>
          <w:szCs w:val="32"/>
        </w:rPr>
      </w:pPr>
      <w:r>
        <w:rPr>
          <w:rFonts w:eastAsia="仿宋_GB2312"/>
          <w:sz w:val="32"/>
          <w:szCs w:val="32"/>
        </w:rPr>
        <w:t>①</w:t>
      </w:r>
      <w:r>
        <w:rPr>
          <w:rFonts w:eastAsia="仿宋_GB2312"/>
          <w:sz w:val="32"/>
          <w:szCs w:val="32"/>
        </w:rPr>
        <w:t>尽快了解和分析事件起因，有针对性地开展法制宣传和说服教育，及时疏导、化解矛盾和冲突。</w:t>
      </w:r>
    </w:p>
    <w:p w:rsidR="00CA6703" w:rsidRDefault="00F311A1">
      <w:pPr>
        <w:spacing w:line="360" w:lineRule="auto"/>
        <w:ind w:left="0" w:firstLineChars="200" w:firstLine="640"/>
        <w:rPr>
          <w:rFonts w:eastAsia="仿宋_GB2312"/>
          <w:sz w:val="32"/>
          <w:szCs w:val="32"/>
        </w:rPr>
      </w:pPr>
      <w:r>
        <w:rPr>
          <w:rFonts w:eastAsia="仿宋_GB2312"/>
          <w:sz w:val="32"/>
          <w:szCs w:val="32"/>
        </w:rPr>
        <w:lastRenderedPageBreak/>
        <w:t>②</w:t>
      </w:r>
      <w:r>
        <w:rPr>
          <w:rFonts w:eastAsia="仿宋_GB2312"/>
          <w:sz w:val="32"/>
          <w:szCs w:val="32"/>
        </w:rPr>
        <w:t>维护现场治安秩序，对使用器械相互对抗或以暴力行为参与冲突的当事人实行强制隔离，妥善解决现场纠纷和争端，控制事态发展。</w:t>
      </w:r>
    </w:p>
    <w:p w:rsidR="00CA6703" w:rsidRDefault="00F311A1">
      <w:pPr>
        <w:spacing w:line="360" w:lineRule="auto"/>
        <w:ind w:left="0" w:firstLineChars="200" w:firstLine="640"/>
        <w:rPr>
          <w:rFonts w:eastAsia="仿宋_GB2312"/>
          <w:sz w:val="32"/>
          <w:szCs w:val="32"/>
        </w:rPr>
      </w:pPr>
      <w:r>
        <w:rPr>
          <w:rFonts w:eastAsia="仿宋_GB2312"/>
          <w:sz w:val="32"/>
          <w:szCs w:val="32"/>
        </w:rPr>
        <w:t>③</w:t>
      </w:r>
      <w:r>
        <w:rPr>
          <w:rFonts w:eastAsia="仿宋_GB2312"/>
          <w:sz w:val="32"/>
          <w:szCs w:val="32"/>
        </w:rPr>
        <w:t>对特定区域内的建构筑物、交通工具、设备、设施以及燃料、燃气、电力、水的供应进行控制，必要时依法对网络、通信进行管控。</w:t>
      </w:r>
    </w:p>
    <w:p w:rsidR="00CA6703" w:rsidRDefault="00F311A1">
      <w:pPr>
        <w:spacing w:line="360" w:lineRule="auto"/>
        <w:ind w:left="0" w:firstLineChars="200" w:firstLine="640"/>
        <w:rPr>
          <w:rFonts w:eastAsia="仿宋_GB2312"/>
          <w:sz w:val="32"/>
          <w:szCs w:val="32"/>
        </w:rPr>
      </w:pPr>
      <w:r>
        <w:rPr>
          <w:rFonts w:eastAsia="仿宋_GB2312"/>
          <w:sz w:val="32"/>
          <w:szCs w:val="32"/>
        </w:rPr>
        <w:t>④</w:t>
      </w:r>
      <w:r>
        <w:rPr>
          <w:rFonts w:eastAsia="仿宋_GB2312"/>
          <w:sz w:val="32"/>
          <w:szCs w:val="32"/>
        </w:rPr>
        <w:t>封锁有关场所、道路，查验现场人员的身份证件，限制有关公共场所内的活动。</w:t>
      </w:r>
    </w:p>
    <w:p w:rsidR="00CA6703" w:rsidRDefault="00F311A1">
      <w:pPr>
        <w:spacing w:line="360" w:lineRule="auto"/>
        <w:ind w:left="0" w:firstLineChars="200" w:firstLine="640"/>
        <w:rPr>
          <w:rFonts w:eastAsia="仿宋_GB2312"/>
          <w:sz w:val="32"/>
          <w:szCs w:val="32"/>
        </w:rPr>
      </w:pPr>
      <w:r>
        <w:rPr>
          <w:rFonts w:eastAsia="仿宋_GB2312"/>
          <w:sz w:val="32"/>
          <w:szCs w:val="32"/>
        </w:rPr>
        <w:t>⑤</w:t>
      </w:r>
      <w:r>
        <w:rPr>
          <w:rFonts w:eastAsia="仿宋_GB2312"/>
          <w:sz w:val="32"/>
          <w:szCs w:val="32"/>
        </w:rPr>
        <w:t>加强对易受冲击的核心机关和单位的警卫，在党和政府机关、军事机关、报社、广播电台、电视台等单位附近设置临时警戒线，加强对重点敏感人员、场所、部位和标志性建筑的安全保护。</w:t>
      </w:r>
    </w:p>
    <w:p w:rsidR="00CA6703" w:rsidRDefault="00F311A1">
      <w:pPr>
        <w:spacing w:line="360" w:lineRule="auto"/>
        <w:ind w:left="0" w:firstLineChars="200" w:firstLine="640"/>
        <w:rPr>
          <w:rFonts w:eastAsia="仿宋_GB2312"/>
          <w:sz w:val="32"/>
          <w:szCs w:val="32"/>
        </w:rPr>
      </w:pPr>
      <w:r>
        <w:rPr>
          <w:rFonts w:eastAsia="仿宋_GB2312"/>
          <w:sz w:val="32"/>
          <w:szCs w:val="32"/>
        </w:rPr>
        <w:t>⑥</w:t>
      </w:r>
      <w:r>
        <w:rPr>
          <w:rFonts w:eastAsia="仿宋_GB2312"/>
          <w:sz w:val="32"/>
          <w:szCs w:val="32"/>
        </w:rPr>
        <w:t>严重危害社会治安秩序的事件发生时，立即依法出动警力，加大社会面检查、巡逻、控制力度，根据现场情况依法采取相应的强制性措施，尽快使社会秩序恢复正常。</w:t>
      </w:r>
    </w:p>
    <w:p w:rsidR="00CA6703" w:rsidRDefault="00F311A1">
      <w:pPr>
        <w:spacing w:line="360" w:lineRule="auto"/>
        <w:ind w:left="0" w:firstLineChars="200" w:firstLine="640"/>
        <w:rPr>
          <w:rFonts w:eastAsia="仿宋_GB2312"/>
          <w:sz w:val="32"/>
          <w:szCs w:val="32"/>
        </w:rPr>
      </w:pPr>
      <w:r>
        <w:rPr>
          <w:rFonts w:eastAsia="仿宋_GB2312"/>
          <w:sz w:val="32"/>
          <w:szCs w:val="32"/>
        </w:rPr>
        <w:t>⑦</w:t>
      </w:r>
      <w:r>
        <w:rPr>
          <w:rFonts w:eastAsia="仿宋_GB2312"/>
          <w:sz w:val="32"/>
          <w:szCs w:val="32"/>
        </w:rPr>
        <w:t>法律法规等规定的其他必要措施。</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）交通运输、医学救援、能源供应、通信保障、灾害现场信息、抢险救援物资装备、自然灾害救助、社会秩序、新闻宣传等应急保障工作牵头协调部门和支持部门（详见附件</w:t>
      </w:r>
      <w:r>
        <w:rPr>
          <w:rFonts w:eastAsia="仿宋_GB2312"/>
          <w:sz w:val="32"/>
          <w:szCs w:val="32"/>
        </w:rPr>
        <w:t>7.2</w:t>
      </w:r>
      <w:r>
        <w:rPr>
          <w:rFonts w:eastAsia="仿宋_GB2312"/>
          <w:sz w:val="32"/>
          <w:szCs w:val="32"/>
        </w:rPr>
        <w:t>）应组织编制并指导地方相关部门编制相关保障类应急预案，督促做好保障体系建设，完善快速反应联动机制。</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）当突发事件严重影响本市国民经济正常运行时，市</w:t>
      </w:r>
    </w:p>
    <w:p w:rsidR="00392720" w:rsidRDefault="00F311A1">
      <w:pPr>
        <w:spacing w:line="360" w:lineRule="auto"/>
        <w:ind w:left="0"/>
        <w:rPr>
          <w:rFonts w:eastAsia="仿宋_GB2312"/>
          <w:sz w:val="32"/>
          <w:szCs w:val="32"/>
        </w:rPr>
        <w:pPrChange w:id="301" w:author="张大发" w:date="2020-09-23T16:48:00Z">
          <w:pPr>
            <w:spacing w:line="360" w:lineRule="auto"/>
            <w:ind w:left="0" w:firstLineChars="200" w:firstLine="640"/>
          </w:pPr>
        </w:pPrChange>
      </w:pPr>
      <w:r>
        <w:rPr>
          <w:rFonts w:eastAsia="仿宋_GB2312"/>
          <w:sz w:val="32"/>
          <w:szCs w:val="32"/>
        </w:rPr>
        <w:lastRenderedPageBreak/>
        <w:t>人民政府或授权的有关主管部门按照相关要求可以采取救助、保障、控制等必要的应急措施，保障人民群众的基本生产生活需要，最大限度地减轻突发事件的影响。</w:t>
      </w:r>
    </w:p>
    <w:p w:rsidR="00CA6703" w:rsidRDefault="00F311A1">
      <w:pPr>
        <w:spacing w:line="360" w:lineRule="auto"/>
        <w:ind w:left="0" w:firstLineChars="200" w:firstLine="640"/>
        <w:rPr>
          <w:rFonts w:eastAsia="仿宋_GB2312"/>
          <w:sz w:val="32"/>
          <w:szCs w:val="32"/>
        </w:rPr>
      </w:pPr>
      <w:bookmarkStart w:id="302" w:name="_Toc47794345"/>
      <w:bookmarkStart w:id="303" w:name="_Toc47794719"/>
      <w:bookmarkStart w:id="304" w:name="_Toc44064220"/>
      <w:bookmarkStart w:id="305" w:name="_Toc47794029"/>
      <w:bookmarkStart w:id="306" w:name="_Toc23345"/>
      <w:bookmarkStart w:id="307" w:name="_Toc28683"/>
      <w:bookmarkStart w:id="308" w:name="_Toc26417"/>
      <w:bookmarkStart w:id="309" w:name="_Toc47794098"/>
      <w:bookmarkStart w:id="310" w:name="_Toc47794595"/>
      <w:bookmarkStart w:id="311" w:name="_Toc47794413"/>
      <w:r>
        <w:rPr>
          <w:rFonts w:eastAsia="仿宋_GB2312"/>
          <w:sz w:val="32"/>
          <w:szCs w:val="32"/>
        </w:rPr>
        <w:t xml:space="preserve">3.3.5  </w:t>
      </w:r>
      <w:r>
        <w:rPr>
          <w:rFonts w:eastAsia="仿宋_GB2312"/>
          <w:sz w:val="32"/>
          <w:szCs w:val="32"/>
        </w:rPr>
        <w:t>信息发布与舆论引导</w:t>
      </w:r>
      <w:bookmarkEnd w:id="302"/>
      <w:bookmarkEnd w:id="303"/>
      <w:bookmarkEnd w:id="304"/>
      <w:bookmarkEnd w:id="305"/>
      <w:bookmarkEnd w:id="306"/>
      <w:bookmarkEnd w:id="307"/>
      <w:bookmarkEnd w:id="308"/>
      <w:bookmarkEnd w:id="309"/>
      <w:bookmarkEnd w:id="310"/>
      <w:bookmarkEnd w:id="311"/>
    </w:p>
    <w:p w:rsidR="00CA6703" w:rsidRDefault="00F311A1">
      <w:pPr>
        <w:spacing w:line="360" w:lineRule="auto"/>
        <w:ind w:left="0" w:firstLineChars="200" w:firstLine="640"/>
        <w:rPr>
          <w:rFonts w:eastAsia="仿宋_GB2312"/>
          <w:sz w:val="32"/>
          <w:szCs w:val="32"/>
        </w:rPr>
      </w:pPr>
      <w:r>
        <w:rPr>
          <w:rFonts w:eastAsia="仿宋_GB2312"/>
          <w:sz w:val="32"/>
          <w:szCs w:val="32"/>
        </w:rPr>
        <w:t>各级应急指挥机构要制定统一的信息发布与舆论引导方案，与突发事件应对处置工作同时研究、同时部署、同步行动，按照规定的权限准确、及时发布有关突发事件事态发展和应急处置工作的信息。</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）发生特别重大、重大突发事件后，事发地人民政府或组织指挥机构要在突发事件发生后的第一时间通过主流媒体向社会发布简要信息，最迟要在</w:t>
      </w:r>
      <w:r>
        <w:rPr>
          <w:rFonts w:eastAsia="仿宋_GB2312"/>
          <w:sz w:val="32"/>
          <w:szCs w:val="32"/>
        </w:rPr>
        <w:t>5</w:t>
      </w:r>
      <w:r>
        <w:rPr>
          <w:rFonts w:eastAsia="仿宋_GB2312"/>
          <w:sz w:val="32"/>
          <w:szCs w:val="32"/>
        </w:rPr>
        <w:t>小时内发布权威信息，随后发布初步核实情况、政府应对措施和公众防范措施等，最迟应在</w:t>
      </w:r>
      <w:r>
        <w:rPr>
          <w:rFonts w:eastAsia="仿宋_GB2312"/>
          <w:sz w:val="32"/>
          <w:szCs w:val="32"/>
        </w:rPr>
        <w:t>24</w:t>
      </w:r>
      <w:r>
        <w:rPr>
          <w:rFonts w:eastAsia="仿宋_GB2312"/>
          <w:sz w:val="32"/>
          <w:szCs w:val="32"/>
        </w:rPr>
        <w:t>小时内举行新闻发布会，根据突发事件处置情况做好后续发布工作。发生较大、一般突发事件后，要及时发布权威信息，根据处置进展动态发布信息。法律、行政法规和国家另有规定的，从其规定。</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）信息发布由负有应对职责的组织指挥机构负责。</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hint="eastAsia"/>
          <w:sz w:val="32"/>
          <w:szCs w:val="32"/>
        </w:rPr>
        <w:t xml:space="preserve"> </w:t>
      </w:r>
      <w:r>
        <w:rPr>
          <w:rFonts w:eastAsia="仿宋_GB2312"/>
          <w:sz w:val="32"/>
          <w:szCs w:val="32"/>
        </w:rPr>
        <w:t>信息发布形式主要包括提供新闻通稿、组织吹风会、举行新闻发布会、接受媒体采访，以及运用官方网站、微博、微信、移动客户端、手机短信等官方信息平台发布信息，具体按照有关规定执行。</w:t>
      </w:r>
    </w:p>
    <w:p w:rsidR="00CA6703" w:rsidRDefault="00F311A1">
      <w:pPr>
        <w:spacing w:line="360" w:lineRule="auto"/>
        <w:ind w:left="0" w:firstLineChars="200" w:firstLine="640"/>
        <w:rPr>
          <w:rFonts w:eastAsia="仿宋_GB2312"/>
          <w:b/>
          <w:sz w:val="32"/>
          <w:szCs w:val="32"/>
        </w:rPr>
      </w:pPr>
      <w:r>
        <w:rPr>
          <w:rFonts w:eastAsia="仿宋_GB2312"/>
          <w:sz w:val="32"/>
          <w:szCs w:val="32"/>
        </w:rPr>
        <w:t>（</w:t>
      </w:r>
      <w:r>
        <w:rPr>
          <w:rFonts w:eastAsia="仿宋_GB2312"/>
          <w:sz w:val="32"/>
          <w:szCs w:val="32"/>
        </w:rPr>
        <w:t>4</w:t>
      </w:r>
      <w:r>
        <w:rPr>
          <w:rFonts w:eastAsia="仿宋_GB2312"/>
          <w:sz w:val="32"/>
          <w:szCs w:val="32"/>
        </w:rPr>
        <w:t>）履行统一领导或者组织处置职责的人民政府要加强</w:t>
      </w:r>
      <w:r>
        <w:rPr>
          <w:rFonts w:eastAsia="仿宋_GB2312"/>
          <w:sz w:val="32"/>
          <w:szCs w:val="32"/>
        </w:rPr>
        <w:lastRenderedPageBreak/>
        <w:t>网络媒体和移动新媒体信息发布内容管理和舆情分析，及时回应社会关切，迅速澄清谣言，引导</w:t>
      </w:r>
      <w:r>
        <w:rPr>
          <w:rFonts w:eastAsia="仿宋_GB2312" w:hint="eastAsia"/>
          <w:sz w:val="32"/>
          <w:szCs w:val="32"/>
        </w:rPr>
        <w:t>公众</w:t>
      </w:r>
      <w:r>
        <w:rPr>
          <w:rFonts w:eastAsia="仿宋_GB2312"/>
          <w:sz w:val="32"/>
          <w:szCs w:val="32"/>
        </w:rPr>
        <w:t>依法、理性表达意见，形成积极健康的社会舆论。</w:t>
      </w:r>
      <w:r>
        <w:rPr>
          <w:rFonts w:eastAsia="仿宋_GB2312"/>
          <w:bCs/>
          <w:sz w:val="32"/>
          <w:szCs w:val="32"/>
        </w:rPr>
        <w:t>做好重大决策宣传解读，深入报道突发事件应对工作好经验好做法。</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未经负有统一领导或者组织处置职责的人民政府设立的应急指挥机构批准，参与突发事件应急处置工作的各有关单位和个人不得擅自对外发布事件原因、伤亡数字、责任追究等有关突发事件处置工作的情况和事态发展的信息。任何单位和个人不得编造、传播有关突发事件事态发展或者应急处置工作的虚假信息。</w:t>
      </w:r>
    </w:p>
    <w:p w:rsidR="00CA6703" w:rsidRDefault="00F311A1">
      <w:pPr>
        <w:spacing w:line="360" w:lineRule="auto"/>
        <w:ind w:left="0" w:firstLineChars="200" w:firstLine="640"/>
        <w:rPr>
          <w:rFonts w:eastAsia="仿宋_GB2312"/>
          <w:sz w:val="32"/>
          <w:szCs w:val="32"/>
        </w:rPr>
      </w:pPr>
      <w:bookmarkStart w:id="312" w:name="_Toc47794720"/>
      <w:bookmarkStart w:id="313" w:name="_Toc47794030"/>
      <w:bookmarkStart w:id="314" w:name="_Toc47794346"/>
      <w:bookmarkStart w:id="315" w:name="_Toc47794099"/>
      <w:bookmarkStart w:id="316" w:name="_Toc44064221"/>
      <w:bookmarkStart w:id="317" w:name="_Toc28081"/>
      <w:bookmarkStart w:id="318" w:name="_Toc7283"/>
      <w:bookmarkStart w:id="319" w:name="_Toc28381"/>
      <w:bookmarkStart w:id="320" w:name="_Toc47794414"/>
      <w:bookmarkStart w:id="321" w:name="_Toc47794596"/>
      <w:r>
        <w:rPr>
          <w:rFonts w:eastAsia="仿宋_GB2312"/>
          <w:sz w:val="32"/>
          <w:szCs w:val="32"/>
        </w:rPr>
        <w:t xml:space="preserve">3.3.6  </w:t>
      </w:r>
      <w:r>
        <w:rPr>
          <w:rFonts w:eastAsia="仿宋_GB2312"/>
          <w:sz w:val="32"/>
          <w:szCs w:val="32"/>
        </w:rPr>
        <w:t>紧急状态</w:t>
      </w:r>
      <w:bookmarkEnd w:id="312"/>
      <w:bookmarkEnd w:id="313"/>
      <w:bookmarkEnd w:id="314"/>
      <w:bookmarkEnd w:id="315"/>
      <w:bookmarkEnd w:id="316"/>
      <w:bookmarkEnd w:id="317"/>
      <w:bookmarkEnd w:id="318"/>
      <w:bookmarkEnd w:id="319"/>
      <w:bookmarkEnd w:id="320"/>
      <w:bookmarkEnd w:id="321"/>
    </w:p>
    <w:p w:rsidR="00CA6703" w:rsidRDefault="00F311A1">
      <w:pPr>
        <w:spacing w:line="360" w:lineRule="auto"/>
        <w:ind w:left="0" w:firstLineChars="200" w:firstLine="640"/>
        <w:rPr>
          <w:rFonts w:eastAsia="仿宋_GB2312"/>
          <w:sz w:val="32"/>
          <w:szCs w:val="32"/>
        </w:rPr>
      </w:pPr>
      <w:r>
        <w:rPr>
          <w:rFonts w:eastAsia="仿宋_GB2312"/>
          <w:sz w:val="32"/>
          <w:szCs w:val="32"/>
        </w:rPr>
        <w:t>发生或者即将发生特别重大突发事件，采取一般应急处置措施不能消除或者有效控制、减轻其严重社会危害，需要宣布本市</w:t>
      </w:r>
      <w:r>
        <w:rPr>
          <w:rFonts w:eastAsia="仿宋_GB2312" w:hint="eastAsia"/>
          <w:sz w:val="32"/>
          <w:szCs w:val="32"/>
        </w:rPr>
        <w:t>行</w:t>
      </w:r>
      <w:r>
        <w:rPr>
          <w:rFonts w:eastAsia="仿宋_GB2312"/>
          <w:sz w:val="32"/>
          <w:szCs w:val="32"/>
        </w:rPr>
        <w:t>政区域内部分地区进入紧急状态的，依法由市政府</w:t>
      </w:r>
      <w:r>
        <w:rPr>
          <w:rFonts w:eastAsia="仿宋_GB2312" w:hint="eastAsia"/>
          <w:sz w:val="32"/>
          <w:szCs w:val="32"/>
        </w:rPr>
        <w:t>上报</w:t>
      </w:r>
      <w:r>
        <w:rPr>
          <w:rFonts w:eastAsia="仿宋_GB2312"/>
          <w:sz w:val="32"/>
          <w:szCs w:val="32"/>
        </w:rPr>
        <w:t>省政府</w:t>
      </w:r>
      <w:r>
        <w:rPr>
          <w:rFonts w:eastAsia="仿宋_GB2312" w:hint="eastAsia"/>
          <w:sz w:val="32"/>
          <w:szCs w:val="32"/>
        </w:rPr>
        <w:t>提请国务院</w:t>
      </w:r>
      <w:r>
        <w:rPr>
          <w:rFonts w:eastAsia="仿宋_GB2312"/>
          <w:sz w:val="32"/>
          <w:szCs w:val="32"/>
        </w:rPr>
        <w:t>决定。</w:t>
      </w:r>
    </w:p>
    <w:p w:rsidR="00CA6703" w:rsidRDefault="00F311A1">
      <w:pPr>
        <w:spacing w:line="360" w:lineRule="auto"/>
        <w:ind w:left="0" w:firstLineChars="200" w:firstLine="640"/>
        <w:rPr>
          <w:rFonts w:eastAsia="仿宋_GB2312"/>
          <w:sz w:val="32"/>
          <w:szCs w:val="32"/>
        </w:rPr>
      </w:pPr>
      <w:bookmarkStart w:id="322" w:name="_Toc47794347"/>
      <w:bookmarkStart w:id="323" w:name="_Toc28987"/>
      <w:bookmarkStart w:id="324" w:name="_Toc44064222"/>
      <w:bookmarkStart w:id="325" w:name="_Toc2715"/>
      <w:bookmarkStart w:id="326" w:name="_Toc47794100"/>
      <w:bookmarkStart w:id="327" w:name="_Toc47794597"/>
      <w:bookmarkStart w:id="328" w:name="_Toc47794031"/>
      <w:bookmarkStart w:id="329" w:name="_Toc8291"/>
      <w:bookmarkStart w:id="330" w:name="_Toc47794415"/>
      <w:bookmarkStart w:id="331" w:name="_Toc47794721"/>
      <w:r>
        <w:rPr>
          <w:rFonts w:eastAsia="仿宋_GB2312"/>
          <w:sz w:val="32"/>
          <w:szCs w:val="32"/>
        </w:rPr>
        <w:t xml:space="preserve">3.3.7  </w:t>
      </w:r>
      <w:r>
        <w:rPr>
          <w:rFonts w:eastAsia="仿宋_GB2312"/>
          <w:sz w:val="32"/>
          <w:szCs w:val="32"/>
        </w:rPr>
        <w:t>应急结束</w:t>
      </w:r>
      <w:bookmarkEnd w:id="322"/>
      <w:bookmarkEnd w:id="323"/>
      <w:bookmarkEnd w:id="324"/>
      <w:bookmarkEnd w:id="325"/>
      <w:bookmarkEnd w:id="326"/>
      <w:bookmarkEnd w:id="327"/>
      <w:bookmarkEnd w:id="328"/>
      <w:bookmarkEnd w:id="329"/>
      <w:bookmarkEnd w:id="330"/>
      <w:bookmarkEnd w:id="331"/>
    </w:p>
    <w:p w:rsidR="00CA6703" w:rsidRDefault="00F311A1">
      <w:pPr>
        <w:spacing w:line="360" w:lineRule="auto"/>
        <w:ind w:left="0" w:firstLineChars="200" w:firstLine="640"/>
        <w:rPr>
          <w:rFonts w:eastAsia="仿宋_GB2312"/>
          <w:sz w:val="32"/>
          <w:szCs w:val="32"/>
        </w:rPr>
      </w:pPr>
      <w:r>
        <w:rPr>
          <w:rFonts w:eastAsia="仿宋_GB2312"/>
          <w:sz w:val="32"/>
          <w:szCs w:val="32"/>
        </w:rPr>
        <w:t>突发事件应急处置工作结束，或相关威胁和危害得到控制、消除后，履行统一领导或者组织处置职责的人民政府或应急指挥机构可宣布应急结束，或逐步停止有关应急处置措施，应急救援队伍和工作人员有序撤离。同时，采取或者继续实施必要措施，防止发生自然灾害、事故灾难、公共卫生事件的次生、衍生事件或者重新引发社会安全事件。现场指挥机构停止运行</w:t>
      </w:r>
      <w:r>
        <w:rPr>
          <w:rFonts w:eastAsia="仿宋_GB2312"/>
          <w:sz w:val="32"/>
          <w:szCs w:val="32"/>
        </w:rPr>
        <w:lastRenderedPageBreak/>
        <w:t>后，通知相关方面解除应急措施，进入过渡时期，逐步恢复生产生活秩序。</w:t>
      </w:r>
    </w:p>
    <w:p w:rsidR="00CA6703" w:rsidRDefault="00F311A1">
      <w:pPr>
        <w:pStyle w:val="2"/>
        <w:spacing w:line="360" w:lineRule="auto"/>
        <w:ind w:firstLineChars="200" w:firstLine="640"/>
        <w:jc w:val="left"/>
        <w:rPr>
          <w:rFonts w:eastAsia="楷体"/>
          <w:bCs/>
          <w:sz w:val="32"/>
          <w:szCs w:val="32"/>
        </w:rPr>
      </w:pPr>
      <w:bookmarkStart w:id="332" w:name="_Toc47794032"/>
      <w:bookmarkStart w:id="333" w:name="_Toc49604598"/>
      <w:bookmarkStart w:id="334" w:name="_Toc47794416"/>
      <w:bookmarkStart w:id="335" w:name="_Toc47794101"/>
      <w:bookmarkStart w:id="336" w:name="_Toc47794722"/>
      <w:bookmarkStart w:id="337" w:name="_Toc47794598"/>
      <w:bookmarkStart w:id="338" w:name="_Toc2137"/>
      <w:bookmarkStart w:id="339" w:name="_Toc29539"/>
      <w:bookmarkStart w:id="340" w:name="_Toc47794348"/>
      <w:bookmarkStart w:id="341" w:name="_Toc44064223"/>
      <w:bookmarkStart w:id="342" w:name="_Toc9355"/>
      <w:r>
        <w:rPr>
          <w:rFonts w:eastAsia="楷体"/>
          <w:bCs/>
          <w:sz w:val="32"/>
          <w:szCs w:val="32"/>
        </w:rPr>
        <w:t xml:space="preserve">3.4  </w:t>
      </w:r>
      <w:r>
        <w:rPr>
          <w:rFonts w:eastAsia="楷体"/>
          <w:bCs/>
          <w:sz w:val="32"/>
          <w:szCs w:val="32"/>
        </w:rPr>
        <w:t>恢复与重建</w:t>
      </w:r>
      <w:bookmarkEnd w:id="332"/>
      <w:bookmarkEnd w:id="333"/>
      <w:bookmarkEnd w:id="334"/>
      <w:bookmarkEnd w:id="335"/>
      <w:bookmarkEnd w:id="336"/>
      <w:bookmarkEnd w:id="337"/>
      <w:bookmarkEnd w:id="338"/>
      <w:bookmarkEnd w:id="339"/>
      <w:bookmarkEnd w:id="340"/>
      <w:bookmarkEnd w:id="341"/>
      <w:bookmarkEnd w:id="342"/>
    </w:p>
    <w:p w:rsidR="00CA6703" w:rsidRDefault="00F311A1">
      <w:pPr>
        <w:pStyle w:val="3"/>
        <w:spacing w:line="360" w:lineRule="auto"/>
        <w:ind w:firstLineChars="200" w:firstLine="640"/>
        <w:rPr>
          <w:rFonts w:ascii="Times New Roman" w:eastAsia="仿宋_GB2312" w:hAnsi="Times New Roman"/>
          <w:sz w:val="32"/>
          <w:szCs w:val="32"/>
        </w:rPr>
      </w:pPr>
      <w:bookmarkStart w:id="343" w:name="_Toc47794417"/>
      <w:bookmarkStart w:id="344" w:name="_Toc47794102"/>
      <w:bookmarkStart w:id="345" w:name="_Toc47794033"/>
      <w:bookmarkStart w:id="346" w:name="_Toc44064224"/>
      <w:bookmarkStart w:id="347" w:name="_Toc47794349"/>
      <w:bookmarkStart w:id="348" w:name="_Toc16117"/>
      <w:bookmarkStart w:id="349" w:name="_Toc47794723"/>
      <w:bookmarkStart w:id="350" w:name="_Toc22589"/>
      <w:bookmarkStart w:id="351" w:name="_Toc47794599"/>
      <w:bookmarkStart w:id="352" w:name="_Toc31771"/>
      <w:r>
        <w:rPr>
          <w:rFonts w:ascii="Times New Roman" w:eastAsia="仿宋_GB2312" w:hAnsi="Times New Roman"/>
          <w:sz w:val="32"/>
          <w:szCs w:val="32"/>
        </w:rPr>
        <w:t xml:space="preserve">3.4.1  </w:t>
      </w:r>
      <w:r>
        <w:rPr>
          <w:rFonts w:ascii="Times New Roman" w:eastAsia="仿宋_GB2312" w:hAnsi="Times New Roman"/>
          <w:sz w:val="32"/>
          <w:szCs w:val="32"/>
        </w:rPr>
        <w:t>善后处置</w:t>
      </w:r>
      <w:bookmarkEnd w:id="343"/>
      <w:bookmarkEnd w:id="344"/>
      <w:bookmarkEnd w:id="345"/>
      <w:bookmarkEnd w:id="346"/>
      <w:bookmarkEnd w:id="347"/>
      <w:bookmarkEnd w:id="348"/>
      <w:bookmarkEnd w:id="349"/>
      <w:bookmarkEnd w:id="350"/>
      <w:bookmarkEnd w:id="351"/>
      <w:bookmarkEnd w:id="352"/>
    </w:p>
    <w:p w:rsidR="00CA6703" w:rsidRDefault="00F311A1">
      <w:pPr>
        <w:spacing w:line="360" w:lineRule="auto"/>
        <w:ind w:leftChars="-3" w:left="-6" w:firstLineChars="200" w:firstLine="640"/>
        <w:rPr>
          <w:rFonts w:eastAsia="仿宋_GB2312"/>
          <w:sz w:val="32"/>
          <w:szCs w:val="32"/>
        </w:rPr>
      </w:pPr>
      <w:r>
        <w:rPr>
          <w:rFonts w:eastAsia="仿宋_GB2312"/>
          <w:sz w:val="32"/>
          <w:szCs w:val="32"/>
        </w:rPr>
        <w:t>受突发事件影响地区的人民政府应当根据本地区遭受损失的情况，制定救助、救治、补偿、抚慰、抚恤、安置和心理干预等善后工作方案并组织实施。对突发事件中的伤亡人员、应急处置工作人员，按照规定给予抚恤、抚慰、补助。对紧急调用、征用有关单位和个人的物资、设备、设施、工具，按照规定给予补助、补偿。根据工作需要，提供心理咨询辅导和</w:t>
      </w:r>
      <w:r>
        <w:rPr>
          <w:rFonts w:eastAsia="仿宋_GB2312" w:hint="eastAsia"/>
          <w:sz w:val="32"/>
          <w:szCs w:val="32"/>
        </w:rPr>
        <w:t>法律服务</w:t>
      </w:r>
      <w:r>
        <w:rPr>
          <w:rFonts w:eastAsia="仿宋_GB2312"/>
          <w:sz w:val="32"/>
          <w:szCs w:val="32"/>
        </w:rPr>
        <w:t>，妥善解决因处置突发事件引发的矛盾和纠纷。有关部门要做好疫病防治和环境污染消除工作；做好受灾人员的过渡性安置工作，在过渡性安置点采取相应的防灾、防疫措施，建设必要的配套基础设施和公共服务设施，保障受灾人员的安全和基本生活需要。事发地银保监管机构要组织、督促有关保险机构及时开展查勘和理赔工作。按照省、市的规定，对在抢险救援中伤亡的救援人员及时给予医疗救助、抚恤慰问；符合烈士评定条件的，按照国家有关规定评定为烈士。</w:t>
      </w:r>
    </w:p>
    <w:p w:rsidR="00CA6703" w:rsidRDefault="00F311A1">
      <w:pPr>
        <w:pStyle w:val="3"/>
        <w:spacing w:line="360" w:lineRule="auto"/>
        <w:ind w:firstLineChars="200" w:firstLine="640"/>
        <w:rPr>
          <w:rFonts w:ascii="Times New Roman" w:eastAsia="仿宋_GB2312" w:hAnsi="Times New Roman"/>
          <w:sz w:val="32"/>
          <w:szCs w:val="32"/>
        </w:rPr>
      </w:pPr>
      <w:bookmarkStart w:id="353" w:name="_Toc14002"/>
      <w:bookmarkStart w:id="354" w:name="_Toc31115"/>
      <w:bookmarkStart w:id="355" w:name="_Toc47794103"/>
      <w:bookmarkStart w:id="356" w:name="_Toc47794724"/>
      <w:bookmarkStart w:id="357" w:name="_Toc47794034"/>
      <w:bookmarkStart w:id="358" w:name="_Toc47794350"/>
      <w:bookmarkStart w:id="359" w:name="_Toc29568"/>
      <w:bookmarkStart w:id="360" w:name="_Toc47794418"/>
      <w:bookmarkStart w:id="361" w:name="_Toc47794600"/>
      <w:r>
        <w:rPr>
          <w:rFonts w:ascii="Times New Roman" w:eastAsia="仿宋_GB2312" w:hAnsi="Times New Roman"/>
          <w:sz w:val="32"/>
          <w:szCs w:val="32"/>
        </w:rPr>
        <w:t xml:space="preserve">3.4.2  </w:t>
      </w:r>
      <w:r>
        <w:rPr>
          <w:rFonts w:ascii="Times New Roman" w:eastAsia="仿宋_GB2312" w:hAnsi="Times New Roman"/>
          <w:sz w:val="32"/>
          <w:szCs w:val="32"/>
        </w:rPr>
        <w:t>恢复重建</w:t>
      </w:r>
      <w:bookmarkEnd w:id="353"/>
      <w:bookmarkEnd w:id="354"/>
      <w:bookmarkEnd w:id="355"/>
      <w:bookmarkEnd w:id="356"/>
      <w:bookmarkEnd w:id="357"/>
      <w:bookmarkEnd w:id="358"/>
      <w:bookmarkEnd w:id="359"/>
      <w:bookmarkEnd w:id="360"/>
      <w:bookmarkEnd w:id="361"/>
    </w:p>
    <w:p w:rsidR="00CA6703" w:rsidRDefault="00F311A1">
      <w:pPr>
        <w:spacing w:line="360" w:lineRule="auto"/>
        <w:ind w:left="0" w:firstLineChars="200" w:firstLine="640"/>
        <w:rPr>
          <w:rFonts w:eastAsia="仿宋_GB2312"/>
          <w:sz w:val="32"/>
          <w:szCs w:val="32"/>
        </w:rPr>
      </w:pPr>
      <w:r>
        <w:rPr>
          <w:rFonts w:eastAsia="仿宋_GB2312"/>
          <w:sz w:val="32"/>
          <w:szCs w:val="32"/>
        </w:rPr>
        <w:t>健全市政府统筹指导、事发地政府作为主体、灾区群众广泛参与的灾后恢复重建机制。加大资金、政策、规划统筹，促进资源融合、效能提升；强化事发地重建主体责任，建立务实</w:t>
      </w:r>
      <w:r>
        <w:rPr>
          <w:rFonts w:eastAsia="仿宋_GB2312"/>
          <w:sz w:val="32"/>
          <w:szCs w:val="32"/>
        </w:rPr>
        <w:lastRenderedPageBreak/>
        <w:t>高效的灾后恢复重建推进体系；尊重群众首创精神，引导开展自力更生、生产自救活动。</w:t>
      </w:r>
      <w:r>
        <w:rPr>
          <w:rFonts w:eastAsia="仿宋_GB2312"/>
          <w:sz w:val="32"/>
          <w:szCs w:val="32"/>
        </w:rPr>
        <w:t xml:space="preserve"> </w:t>
      </w:r>
    </w:p>
    <w:p w:rsidR="00CA6703" w:rsidRDefault="00F311A1">
      <w:pPr>
        <w:spacing w:line="360" w:lineRule="auto"/>
        <w:ind w:left="0"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）恢复重建工作由受影响地区的</w:t>
      </w:r>
      <w:r>
        <w:rPr>
          <w:rFonts w:eastAsia="仿宋_GB2312" w:hint="eastAsia"/>
          <w:sz w:val="32"/>
          <w:szCs w:val="32"/>
        </w:rPr>
        <w:t>人民</w:t>
      </w:r>
      <w:r>
        <w:rPr>
          <w:rFonts w:eastAsia="仿宋_GB2312"/>
          <w:sz w:val="32"/>
          <w:szCs w:val="32"/>
        </w:rPr>
        <w:t>政府负责。突发事件应急处置工作结束后，受突发事件影响地区的人民政府要立即组织制定恢复重建计划，并向上一级人民政府报告。受突发事件影响地区的人民政府要及时组织和协调发展改革、财政、公安、交通运输、铁路、海事、工业和信息化、住房城乡建设、水利、通信</w:t>
      </w:r>
      <w:r>
        <w:rPr>
          <w:rFonts w:eastAsia="仿宋_GB2312" w:hint="eastAsia"/>
          <w:sz w:val="32"/>
          <w:szCs w:val="32"/>
        </w:rPr>
        <w:t>、生态环境</w:t>
      </w:r>
      <w:r>
        <w:rPr>
          <w:rFonts w:eastAsia="仿宋_GB2312"/>
          <w:sz w:val="32"/>
          <w:szCs w:val="32"/>
        </w:rPr>
        <w:t>等有关部门恢复社会秩序，尽快修复被损坏的交通、水利、通信、供水、排水、供电、供气、输油等公共设施。</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）上一级人民政府根据实际情况对需要支持的下一级人民政府提供人力、资金、物资支持和技术指导，组织其他地区提供资金、物资和人力支援。需要市人民政府援助的，由事发地</w:t>
      </w:r>
      <w:r>
        <w:rPr>
          <w:rFonts w:eastAsia="仿宋_GB2312" w:hint="eastAsia"/>
          <w:sz w:val="32"/>
          <w:szCs w:val="32"/>
        </w:rPr>
        <w:t>镇人民</w:t>
      </w:r>
      <w:r>
        <w:rPr>
          <w:rFonts w:eastAsia="仿宋_GB2312"/>
          <w:sz w:val="32"/>
          <w:szCs w:val="32"/>
        </w:rPr>
        <w:t>政府</w:t>
      </w:r>
      <w:r>
        <w:rPr>
          <w:rFonts w:eastAsia="仿宋_GB2312" w:hint="eastAsia"/>
          <w:sz w:val="32"/>
          <w:szCs w:val="32"/>
        </w:rPr>
        <w:t>（街道办事处、园区管委会）</w:t>
      </w:r>
      <w:r>
        <w:rPr>
          <w:rFonts w:eastAsia="仿宋_GB2312"/>
          <w:sz w:val="32"/>
          <w:szCs w:val="32"/>
        </w:rPr>
        <w:t>提出请求，市有关部门根据调查评估报告和受灾地区恢复重建计划，提出解决建议或意见，按有关规定报经批准后组织实施。镇街（园区）以上人民政府应当根据损失评估情况和有关规定，依法给予费用减免、财政资助等政策扶持。</w:t>
      </w:r>
    </w:p>
    <w:p w:rsidR="00CA6703" w:rsidRDefault="00F311A1">
      <w:pPr>
        <w:pStyle w:val="3"/>
        <w:spacing w:line="360" w:lineRule="auto"/>
        <w:ind w:firstLineChars="200" w:firstLine="640"/>
        <w:rPr>
          <w:rFonts w:ascii="Times New Roman" w:eastAsia="仿宋_GB2312" w:hAnsi="Times New Roman"/>
          <w:sz w:val="32"/>
          <w:szCs w:val="32"/>
        </w:rPr>
      </w:pPr>
      <w:bookmarkStart w:id="362" w:name="_Toc15225"/>
      <w:bookmarkStart w:id="363" w:name="_Toc47794104"/>
      <w:bookmarkStart w:id="364" w:name="_Toc12448"/>
      <w:bookmarkStart w:id="365" w:name="_Toc21653"/>
      <w:bookmarkStart w:id="366" w:name="_Toc47794351"/>
      <w:bookmarkStart w:id="367" w:name="_Toc47794725"/>
      <w:bookmarkStart w:id="368" w:name="_Toc47794601"/>
      <w:bookmarkStart w:id="369" w:name="_Toc47794035"/>
      <w:bookmarkStart w:id="370" w:name="_Toc47794419"/>
      <w:r>
        <w:rPr>
          <w:rFonts w:ascii="Times New Roman" w:eastAsia="仿宋_GB2312" w:hAnsi="Times New Roman"/>
          <w:sz w:val="32"/>
          <w:szCs w:val="32"/>
        </w:rPr>
        <w:t xml:space="preserve">3.4.3  </w:t>
      </w:r>
      <w:r>
        <w:rPr>
          <w:rFonts w:ascii="Times New Roman" w:eastAsia="仿宋_GB2312" w:hAnsi="Times New Roman"/>
          <w:sz w:val="32"/>
          <w:szCs w:val="32"/>
        </w:rPr>
        <w:t>调查与评估</w:t>
      </w:r>
      <w:bookmarkEnd w:id="362"/>
      <w:bookmarkEnd w:id="363"/>
      <w:bookmarkEnd w:id="364"/>
      <w:bookmarkEnd w:id="365"/>
      <w:bookmarkEnd w:id="366"/>
      <w:bookmarkEnd w:id="367"/>
      <w:bookmarkEnd w:id="368"/>
      <w:bookmarkEnd w:id="369"/>
      <w:bookmarkEnd w:id="370"/>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）履行统一领导或者组织处置职责的人民政府应当及时查明突发事件的发生经过和原因，对突发事件造成的损失进行评估；组织参与处置的部门（单位）对应急处置工作进行复</w:t>
      </w:r>
      <w:r>
        <w:rPr>
          <w:rFonts w:eastAsia="仿宋_GB2312"/>
          <w:sz w:val="32"/>
          <w:szCs w:val="32"/>
        </w:rPr>
        <w:lastRenderedPageBreak/>
        <w:t>盘分析，总结经验教训，制定改进措施；将调查与评估情况向上一级人民政府报告。对于特别重大突发事件调查评估按照国家有关规定执行；对于重大突发事件，由省人民政府或者省人民政府授权的有关部门组织调查评估，并向省人民政府</w:t>
      </w:r>
      <w:proofErr w:type="gramStart"/>
      <w:r>
        <w:rPr>
          <w:rFonts w:eastAsia="仿宋_GB2312"/>
          <w:sz w:val="32"/>
          <w:szCs w:val="32"/>
        </w:rPr>
        <w:t>作出</w:t>
      </w:r>
      <w:proofErr w:type="gramEnd"/>
      <w:r>
        <w:rPr>
          <w:rFonts w:eastAsia="仿宋_GB2312"/>
          <w:sz w:val="32"/>
          <w:szCs w:val="32"/>
        </w:rPr>
        <w:t>报告；对于较大、一般突发事件，分别由事发地市人民政府、镇街（园区）组织调查。法律、法规、规章或国家、省、市有关文件对突发事件调查与评估工作另有规定的，从其规定。</w:t>
      </w:r>
    </w:p>
    <w:p w:rsidR="00CA6703" w:rsidRDefault="00F311A1">
      <w:pPr>
        <w:spacing w:line="360" w:lineRule="auto"/>
        <w:ind w:leftChars="-3" w:left="-6" w:firstLineChars="200" w:firstLine="640"/>
        <w:rPr>
          <w:b/>
          <w:sz w:val="32"/>
          <w:szCs w:val="32"/>
        </w:rPr>
      </w:pPr>
      <w:r>
        <w:rPr>
          <w:rFonts w:eastAsia="仿宋_GB2312"/>
          <w:sz w:val="32"/>
          <w:szCs w:val="32"/>
        </w:rPr>
        <w:t>（</w:t>
      </w:r>
      <w:r>
        <w:rPr>
          <w:rFonts w:eastAsia="仿宋_GB2312"/>
          <w:sz w:val="32"/>
          <w:szCs w:val="32"/>
        </w:rPr>
        <w:t>2</w:t>
      </w:r>
      <w:r>
        <w:rPr>
          <w:rFonts w:eastAsia="仿宋_GB2312"/>
          <w:sz w:val="32"/>
          <w:szCs w:val="32"/>
        </w:rPr>
        <w:t>）市级有关部门于每年第一季度组织对上年度发生的突发事件进行全面评估，向市人民政府报告，并抄送市应急管理局。各镇街（园区）组织对本行政区域上年度发生的突发事件进行全面评估，向市人民政府报告，并抄送市应急管理局。</w:t>
      </w:r>
      <w:bookmarkStart w:id="371" w:name="_Toc4242"/>
      <w:bookmarkStart w:id="372" w:name="_Toc47794420"/>
      <w:bookmarkStart w:id="373" w:name="_Toc47794602"/>
      <w:bookmarkStart w:id="374" w:name="_Toc26204"/>
      <w:bookmarkStart w:id="375" w:name="_Toc10167"/>
      <w:bookmarkStart w:id="376" w:name="_Toc47794726"/>
      <w:bookmarkStart w:id="377" w:name="_Toc47794036"/>
      <w:bookmarkStart w:id="378" w:name="_Toc47794352"/>
      <w:bookmarkStart w:id="379" w:name="_Toc44064225"/>
      <w:bookmarkStart w:id="380" w:name="_Toc47794105"/>
    </w:p>
    <w:p w:rsidR="00CA6703" w:rsidRDefault="00F311A1">
      <w:pPr>
        <w:pStyle w:val="1"/>
        <w:spacing w:line="360" w:lineRule="auto"/>
        <w:ind w:firstLineChars="200" w:firstLine="640"/>
        <w:jc w:val="left"/>
        <w:rPr>
          <w:rFonts w:ascii="Times New Roman" w:eastAsia="宋体" w:hAnsi="Times New Roman"/>
          <w:b/>
          <w:szCs w:val="32"/>
        </w:rPr>
      </w:pPr>
      <w:bookmarkStart w:id="381" w:name="_Toc49604599"/>
      <w:r>
        <w:rPr>
          <w:rFonts w:ascii="Times New Roman" w:hAnsi="Times New Roman"/>
          <w:bCs/>
          <w:szCs w:val="32"/>
        </w:rPr>
        <w:t xml:space="preserve">4  </w:t>
      </w:r>
      <w:r>
        <w:rPr>
          <w:rFonts w:ascii="Times New Roman" w:hAnsi="Times New Roman"/>
          <w:bCs/>
          <w:szCs w:val="32"/>
        </w:rPr>
        <w:t>准备与支持</w:t>
      </w:r>
      <w:bookmarkEnd w:id="371"/>
      <w:bookmarkEnd w:id="372"/>
      <w:bookmarkEnd w:id="373"/>
      <w:bookmarkEnd w:id="374"/>
      <w:bookmarkEnd w:id="375"/>
      <w:bookmarkEnd w:id="376"/>
      <w:bookmarkEnd w:id="377"/>
      <w:bookmarkEnd w:id="378"/>
      <w:bookmarkEnd w:id="379"/>
      <w:bookmarkEnd w:id="380"/>
      <w:bookmarkEnd w:id="381"/>
    </w:p>
    <w:p w:rsidR="00CA6703" w:rsidRDefault="00F311A1">
      <w:pPr>
        <w:pStyle w:val="2"/>
        <w:spacing w:line="360" w:lineRule="auto"/>
        <w:ind w:firstLineChars="200" w:firstLine="640"/>
        <w:jc w:val="left"/>
        <w:rPr>
          <w:rFonts w:eastAsia="楷体"/>
          <w:bCs/>
          <w:sz w:val="32"/>
          <w:szCs w:val="32"/>
        </w:rPr>
      </w:pPr>
      <w:bookmarkStart w:id="382" w:name="_Toc47794353"/>
      <w:bookmarkStart w:id="383" w:name="_Toc47794106"/>
      <w:bookmarkStart w:id="384" w:name="_Toc47794727"/>
      <w:bookmarkStart w:id="385" w:name="_Toc49604600"/>
      <w:bookmarkStart w:id="386" w:name="_Toc47794421"/>
      <w:bookmarkStart w:id="387" w:name="_Toc637"/>
      <w:bookmarkStart w:id="388" w:name="_Toc47794603"/>
      <w:bookmarkStart w:id="389" w:name="_Toc47794037"/>
      <w:bookmarkStart w:id="390" w:name="_Toc9887"/>
      <w:bookmarkStart w:id="391" w:name="_Toc7835"/>
      <w:bookmarkStart w:id="392" w:name="_Toc44064226"/>
      <w:r>
        <w:rPr>
          <w:rFonts w:eastAsia="楷体"/>
          <w:bCs/>
          <w:sz w:val="32"/>
          <w:szCs w:val="32"/>
        </w:rPr>
        <w:t xml:space="preserve">4.1  </w:t>
      </w:r>
      <w:r>
        <w:rPr>
          <w:rFonts w:eastAsia="楷体"/>
          <w:bCs/>
          <w:sz w:val="32"/>
          <w:szCs w:val="32"/>
        </w:rPr>
        <w:t>人力资源</w:t>
      </w:r>
      <w:bookmarkEnd w:id="382"/>
      <w:bookmarkEnd w:id="383"/>
      <w:bookmarkEnd w:id="384"/>
      <w:bookmarkEnd w:id="385"/>
      <w:bookmarkEnd w:id="386"/>
      <w:bookmarkEnd w:id="387"/>
      <w:bookmarkEnd w:id="388"/>
      <w:bookmarkEnd w:id="389"/>
      <w:bookmarkEnd w:id="390"/>
      <w:bookmarkEnd w:id="391"/>
      <w:bookmarkEnd w:id="392"/>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）综合性消防救援队伍是应急处置与救援的主力军。</w:t>
      </w:r>
      <w:r>
        <w:rPr>
          <w:rFonts w:eastAsia="仿宋_GB2312" w:hint="eastAsia"/>
          <w:sz w:val="32"/>
          <w:szCs w:val="32"/>
        </w:rPr>
        <w:t>市、镇人民政府（街道办事处、园区管委会）</w:t>
      </w:r>
      <w:r>
        <w:rPr>
          <w:rFonts w:eastAsia="仿宋_GB2312"/>
          <w:sz w:val="32"/>
          <w:szCs w:val="32"/>
        </w:rPr>
        <w:t>应加强本行政区域综合性消防救援队伍的组织建设，并提供必要支持保障。</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专业应急救援队伍是应急处置与救援的骨干力量。加强公安、消防救援、医疗卫生、地震救援、海上搜寻与救助、森林消防、防洪抢险、环境监控、危险化学品事故救援、铁路事故、基础信息网络和重要信息系统事故处置，以及水、电、油、气工程抢险救援队伍等专业队伍和骨干力量建设。有关部门要做好本领域专业应急救援队伍规划、布局，充分发挥各自</w:t>
      </w:r>
      <w:r>
        <w:rPr>
          <w:rFonts w:eastAsia="仿宋_GB2312"/>
          <w:sz w:val="32"/>
          <w:szCs w:val="32"/>
        </w:rPr>
        <w:lastRenderedPageBreak/>
        <w:t>专业优势，经常性地开展协同演练，提高共同应对突发事件的能力。</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hint="eastAsia"/>
          <w:sz w:val="32"/>
          <w:szCs w:val="32"/>
        </w:rPr>
        <w:t>解放军、武警和民兵</w:t>
      </w:r>
      <w:r>
        <w:rPr>
          <w:rFonts w:eastAsia="仿宋_GB2312"/>
          <w:sz w:val="32"/>
          <w:szCs w:val="32"/>
        </w:rPr>
        <w:t>是应急处置与救援的突击力量。</w:t>
      </w:r>
      <w:r>
        <w:rPr>
          <w:rFonts w:eastAsia="仿宋_GB2312" w:hint="eastAsia"/>
          <w:sz w:val="32"/>
          <w:szCs w:val="32"/>
        </w:rPr>
        <w:t>市人民政府</w:t>
      </w:r>
      <w:r>
        <w:rPr>
          <w:rFonts w:eastAsia="仿宋_GB2312"/>
          <w:sz w:val="32"/>
          <w:szCs w:val="32"/>
        </w:rPr>
        <w:t>要建立完善军队应急力量参与应急抢险救援的协调联动机制，完善军地间应急相关信息共享制度；按照执行应急任务能力要求，配备必要的装备，加强有针对性地训练和演练。</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）基层应急救援队伍是第一时间先期处置的重要力量。重点镇街（园区）及村</w:t>
      </w:r>
      <w:r>
        <w:rPr>
          <w:rFonts w:eastAsia="仿宋_GB2312" w:hint="eastAsia"/>
          <w:sz w:val="32"/>
          <w:szCs w:val="32"/>
        </w:rPr>
        <w:t>（</w:t>
      </w:r>
      <w:r>
        <w:rPr>
          <w:rFonts w:eastAsia="仿宋_GB2312"/>
          <w:sz w:val="32"/>
          <w:szCs w:val="32"/>
        </w:rPr>
        <w:t>社区</w:t>
      </w:r>
      <w:r>
        <w:rPr>
          <w:rFonts w:eastAsia="仿宋_GB2312" w:hint="eastAsia"/>
          <w:sz w:val="32"/>
          <w:szCs w:val="32"/>
        </w:rPr>
        <w:t>）</w:t>
      </w:r>
      <w:r>
        <w:rPr>
          <w:rFonts w:eastAsia="仿宋_GB2312"/>
          <w:sz w:val="32"/>
          <w:szCs w:val="32"/>
        </w:rPr>
        <w:t>应当单独建立或者与有关单位、社会组织共同建立基层应急救援队伍。要加强基层应急救援队伍的建设和管理，严明组织纪律，经常性地开展应急培训，提高队伍的综合素质和应急保障能力。</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社会应急力量是应急救援的辅助力量。各地区、各有关部门要制定相关政策措施，完善政府与社会应急力量协同联动机制，充分发挥红十字和共青团的作用，支持引导企事业单位社会组织、志愿者等具有相关知识、经验和资质的人员在擅长的领域有序参与应急救援工作。</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w:t>
      </w:r>
      <w:r>
        <w:rPr>
          <w:rFonts w:eastAsia="仿宋_GB2312" w:hint="eastAsia"/>
          <w:sz w:val="32"/>
          <w:szCs w:val="32"/>
        </w:rPr>
        <w:t>构建各类应急救援力量合作机制。</w:t>
      </w:r>
      <w:r>
        <w:rPr>
          <w:rFonts w:eastAsia="仿宋_GB2312"/>
          <w:sz w:val="32"/>
          <w:szCs w:val="32"/>
        </w:rPr>
        <w:t>推进应急力量训练条件统筹公用、开放共享，构建协调运行机制，创新组织实施模式，搭建信息服务平台，分类推进试点先行，营造良好激励环境。</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）建立健全应急队伍的交流与合作机制。各地区、各</w:t>
      </w:r>
      <w:r>
        <w:rPr>
          <w:rFonts w:eastAsia="仿宋_GB2312"/>
          <w:sz w:val="32"/>
          <w:szCs w:val="32"/>
        </w:rPr>
        <w:lastRenderedPageBreak/>
        <w:t>有关部门要制定相关政策措施，加强专业应急救援队伍与非专业应急救援队伍的合作，联合培训、联合演练，提高合成应急、协同应急的能力。</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）建立并完善东莞市级应急专家库。</w:t>
      </w:r>
    </w:p>
    <w:p w:rsidR="00CA6703" w:rsidRDefault="00F311A1">
      <w:pPr>
        <w:pStyle w:val="2"/>
        <w:spacing w:line="360" w:lineRule="auto"/>
        <w:ind w:firstLineChars="200" w:firstLine="640"/>
        <w:jc w:val="left"/>
        <w:rPr>
          <w:rFonts w:eastAsia="楷体"/>
          <w:bCs/>
          <w:sz w:val="32"/>
          <w:szCs w:val="32"/>
        </w:rPr>
      </w:pPr>
      <w:bookmarkStart w:id="393" w:name="_Toc49604601"/>
      <w:bookmarkStart w:id="394" w:name="_Toc29333"/>
      <w:bookmarkStart w:id="395" w:name="_Toc28329"/>
      <w:bookmarkStart w:id="396" w:name="_Toc47794728"/>
      <w:bookmarkStart w:id="397" w:name="_Toc47794422"/>
      <w:bookmarkStart w:id="398" w:name="_Toc47794354"/>
      <w:bookmarkStart w:id="399" w:name="_Toc47794604"/>
      <w:bookmarkStart w:id="400" w:name="_Toc47794038"/>
      <w:bookmarkStart w:id="401" w:name="_Toc47794107"/>
      <w:bookmarkStart w:id="402" w:name="_Toc44064227"/>
      <w:bookmarkStart w:id="403" w:name="_Toc15980"/>
      <w:r>
        <w:rPr>
          <w:rFonts w:eastAsia="楷体"/>
          <w:bCs/>
          <w:sz w:val="32"/>
          <w:szCs w:val="32"/>
        </w:rPr>
        <w:t xml:space="preserve">4.2  </w:t>
      </w:r>
      <w:r>
        <w:rPr>
          <w:rFonts w:eastAsia="楷体"/>
          <w:bCs/>
          <w:sz w:val="32"/>
          <w:szCs w:val="32"/>
        </w:rPr>
        <w:t>财力支持</w:t>
      </w:r>
      <w:bookmarkEnd w:id="393"/>
      <w:bookmarkEnd w:id="394"/>
      <w:bookmarkEnd w:id="395"/>
      <w:bookmarkEnd w:id="396"/>
      <w:bookmarkEnd w:id="397"/>
      <w:bookmarkEnd w:id="398"/>
      <w:bookmarkEnd w:id="399"/>
      <w:bookmarkEnd w:id="400"/>
      <w:bookmarkEnd w:id="401"/>
      <w:bookmarkEnd w:id="402"/>
      <w:bookmarkEnd w:id="403"/>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 xml:space="preserve"> </w:t>
      </w:r>
      <w:r>
        <w:rPr>
          <w:rFonts w:eastAsia="仿宋_GB2312" w:hint="eastAsia"/>
          <w:sz w:val="32"/>
          <w:szCs w:val="32"/>
        </w:rPr>
        <w:t>市、镇人民政府（街道办事处、园区管委会）</w:t>
      </w:r>
      <w:r>
        <w:rPr>
          <w:rFonts w:eastAsia="仿宋_GB2312"/>
          <w:sz w:val="32"/>
          <w:szCs w:val="32"/>
        </w:rPr>
        <w:t>要采取财政措施，保障突发事件防范和应对工作需要。市政府所需突发事件应急准备和救援工作资金，由市政府有关部门提出，经市财政局审核后，按规定程序列入年度市级预算。预防和应对突发事件所需资金，由</w:t>
      </w:r>
      <w:r>
        <w:rPr>
          <w:rFonts w:eastAsia="仿宋_GB2312" w:hint="eastAsia"/>
          <w:sz w:val="32"/>
          <w:szCs w:val="32"/>
        </w:rPr>
        <w:t>市、镇人民政府（街道办事处、园区管委会）</w:t>
      </w:r>
      <w:r>
        <w:rPr>
          <w:rFonts w:eastAsia="仿宋_GB2312"/>
          <w:sz w:val="32"/>
          <w:szCs w:val="32"/>
        </w:rPr>
        <w:t>按照</w:t>
      </w:r>
      <w:r>
        <w:rPr>
          <w:rFonts w:eastAsia="仿宋_GB2312"/>
          <w:sz w:val="32"/>
          <w:szCs w:val="32"/>
        </w:rPr>
        <w:t>“</w:t>
      </w:r>
      <w:r>
        <w:rPr>
          <w:rFonts w:eastAsia="仿宋_GB2312"/>
          <w:sz w:val="32"/>
          <w:szCs w:val="32"/>
        </w:rPr>
        <w:t>现行事权、财权划分</w:t>
      </w:r>
      <w:r>
        <w:rPr>
          <w:rFonts w:eastAsia="仿宋_GB2312"/>
          <w:sz w:val="32"/>
          <w:szCs w:val="32"/>
        </w:rPr>
        <w:t>”</w:t>
      </w:r>
      <w:r>
        <w:rPr>
          <w:rFonts w:eastAsia="仿宋_GB2312"/>
          <w:sz w:val="32"/>
          <w:szCs w:val="32"/>
        </w:rPr>
        <w:t>原则，纳入本级财政年度预算。</w:t>
      </w:r>
      <w:r>
        <w:rPr>
          <w:rFonts w:eastAsia="仿宋_GB2312" w:hint="eastAsia"/>
          <w:sz w:val="32"/>
          <w:szCs w:val="32"/>
        </w:rPr>
        <w:t>两</w:t>
      </w:r>
      <w:r>
        <w:rPr>
          <w:rFonts w:eastAsia="仿宋_GB2312"/>
          <w:sz w:val="32"/>
          <w:szCs w:val="32"/>
        </w:rPr>
        <w:t>级财政的预备费要优先保证应对突发事件的需要。</w:t>
      </w:r>
    </w:p>
    <w:p w:rsidR="00CA6703" w:rsidRDefault="00F311A1">
      <w:pPr>
        <w:spacing w:line="360" w:lineRule="auto"/>
        <w:ind w:leftChars="-3" w:left="-6"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sz w:val="32"/>
          <w:szCs w:val="32"/>
        </w:rPr>
        <w:t>）各镇街（园区）及其财政部门在突发事件发生后要简化财政资金的审批和划拨程序，保障应急处置所需资金及时到位。突发事件对事发地经济社会造成严重影响的，</w:t>
      </w:r>
      <w:r>
        <w:rPr>
          <w:rFonts w:eastAsia="仿宋_GB2312" w:hint="eastAsia"/>
          <w:sz w:val="32"/>
          <w:szCs w:val="32"/>
        </w:rPr>
        <w:t>市、镇人民政府（街道办事处、园区管委会）</w:t>
      </w:r>
      <w:r>
        <w:rPr>
          <w:rFonts w:eastAsia="仿宋_GB2312"/>
          <w:sz w:val="32"/>
          <w:szCs w:val="32"/>
        </w:rPr>
        <w:t>要根据企事业单位或个人的申请，开展损失评估工作，并提出相应的扶持措施。</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hint="eastAsia"/>
          <w:sz w:val="32"/>
          <w:szCs w:val="32"/>
        </w:rPr>
        <w:t>市、镇人民政府（街道办事处、园区管委会）</w:t>
      </w:r>
      <w:r>
        <w:rPr>
          <w:rFonts w:eastAsia="仿宋_GB2312"/>
          <w:sz w:val="32"/>
          <w:szCs w:val="32"/>
        </w:rPr>
        <w:t>要组织监察、审计部门对捐赠款物的拨付和使用等情况进行监察和审计，并及时向社会公开监察和审计结果。</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）鼓励公民、法人或其他组织（包括国际组织）按照《中华人民共和国慈善法》《中华人民共和国公益事业捐赠法》</w:t>
      </w:r>
      <w:r>
        <w:rPr>
          <w:rFonts w:eastAsia="仿宋_GB2312"/>
          <w:sz w:val="32"/>
          <w:szCs w:val="32"/>
        </w:rPr>
        <w:lastRenderedPageBreak/>
        <w:t>等有关法律的规定，为应对突发事件提供物资、装备、资金、技术支持和捐赠。</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）建立健全灾害风险保险体系，鼓励单位和公民参加保险。加快推进巨灾保险制度，推行安全生产、环境污染和食品</w:t>
      </w:r>
      <w:r>
        <w:rPr>
          <w:rFonts w:eastAsia="仿宋_GB2312" w:hint="eastAsia"/>
          <w:sz w:val="32"/>
          <w:szCs w:val="32"/>
        </w:rPr>
        <w:t>药品</w:t>
      </w:r>
      <w:r>
        <w:rPr>
          <w:rFonts w:eastAsia="仿宋_GB2312"/>
          <w:sz w:val="32"/>
          <w:szCs w:val="32"/>
        </w:rPr>
        <w:t>安全责任保险等。</w:t>
      </w:r>
      <w:r>
        <w:rPr>
          <w:rFonts w:eastAsia="仿宋_GB2312" w:hint="eastAsia"/>
          <w:sz w:val="32"/>
          <w:szCs w:val="32"/>
        </w:rPr>
        <w:t>两</w:t>
      </w:r>
      <w:r>
        <w:rPr>
          <w:rFonts w:eastAsia="仿宋_GB2312"/>
          <w:sz w:val="32"/>
          <w:szCs w:val="32"/>
        </w:rPr>
        <w:t>级政府及其有关部门、有关单位安排应急救援人员参与可能发生人身危险的抢险救援行动前，应当为其购买相应的保险。</w:t>
      </w:r>
    </w:p>
    <w:p w:rsidR="00CA6703" w:rsidRDefault="00F311A1">
      <w:pPr>
        <w:pStyle w:val="2"/>
        <w:spacing w:line="360" w:lineRule="auto"/>
        <w:ind w:firstLineChars="200" w:firstLine="640"/>
        <w:jc w:val="left"/>
        <w:rPr>
          <w:rFonts w:eastAsia="楷体"/>
          <w:bCs/>
          <w:sz w:val="32"/>
          <w:szCs w:val="32"/>
        </w:rPr>
      </w:pPr>
      <w:bookmarkStart w:id="404" w:name="_Toc47794605"/>
      <w:bookmarkStart w:id="405" w:name="_Toc49604602"/>
      <w:bookmarkStart w:id="406" w:name="_Toc44064228"/>
      <w:bookmarkStart w:id="407" w:name="_Toc47794423"/>
      <w:bookmarkStart w:id="408" w:name="_Toc26009"/>
      <w:bookmarkStart w:id="409" w:name="_Toc47794729"/>
      <w:bookmarkStart w:id="410" w:name="_Toc47794355"/>
      <w:bookmarkStart w:id="411" w:name="_Toc9559"/>
      <w:bookmarkStart w:id="412" w:name="_Toc47794108"/>
      <w:bookmarkStart w:id="413" w:name="_Toc32570"/>
      <w:bookmarkStart w:id="414" w:name="_Toc47794039"/>
      <w:r>
        <w:rPr>
          <w:rFonts w:eastAsia="楷体"/>
          <w:bCs/>
          <w:sz w:val="32"/>
          <w:szCs w:val="32"/>
        </w:rPr>
        <w:t xml:space="preserve">4.3  </w:t>
      </w:r>
      <w:r>
        <w:rPr>
          <w:rFonts w:eastAsia="楷体"/>
          <w:bCs/>
          <w:sz w:val="32"/>
          <w:szCs w:val="32"/>
        </w:rPr>
        <w:t>物资装备</w:t>
      </w:r>
      <w:bookmarkEnd w:id="404"/>
      <w:bookmarkEnd w:id="405"/>
      <w:bookmarkEnd w:id="406"/>
      <w:bookmarkEnd w:id="407"/>
      <w:bookmarkEnd w:id="408"/>
      <w:bookmarkEnd w:id="409"/>
      <w:bookmarkEnd w:id="410"/>
      <w:bookmarkEnd w:id="411"/>
      <w:bookmarkEnd w:id="412"/>
      <w:bookmarkEnd w:id="413"/>
      <w:bookmarkEnd w:id="414"/>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）市</w:t>
      </w:r>
      <w:r>
        <w:rPr>
          <w:rFonts w:eastAsia="仿宋_GB2312" w:hint="eastAsia"/>
          <w:sz w:val="32"/>
          <w:szCs w:val="32"/>
        </w:rPr>
        <w:t>应急管理局会同市发展改革局、市财政局等制定应急</w:t>
      </w:r>
      <w:r>
        <w:rPr>
          <w:rFonts w:eastAsia="仿宋_GB2312"/>
          <w:sz w:val="32"/>
          <w:szCs w:val="32"/>
        </w:rPr>
        <w:t>物资储备</w:t>
      </w:r>
      <w:r>
        <w:rPr>
          <w:rFonts w:eastAsia="仿宋_GB2312" w:hint="eastAsia"/>
          <w:sz w:val="32"/>
          <w:szCs w:val="32"/>
        </w:rPr>
        <w:t>和应急救援装备规划并组织实施，有关部门按照职能分工加强相关类别应急物资和装备储备，完善应急物资装备管理协调机制。市商务局负责生活必需品市场监测和保障市场供应工作。市发展改革局、市财政局等</w:t>
      </w:r>
      <w:r>
        <w:rPr>
          <w:rFonts w:eastAsia="仿宋_GB2312"/>
          <w:sz w:val="32"/>
          <w:szCs w:val="32"/>
        </w:rPr>
        <w:t>部门</w:t>
      </w:r>
      <w:r>
        <w:rPr>
          <w:rFonts w:eastAsia="仿宋_GB2312" w:hint="eastAsia"/>
          <w:sz w:val="32"/>
          <w:szCs w:val="32"/>
        </w:rPr>
        <w:t>按照职能分工，建立健全</w:t>
      </w:r>
      <w:r>
        <w:rPr>
          <w:rFonts w:eastAsia="仿宋_GB2312"/>
          <w:sz w:val="32"/>
          <w:szCs w:val="32"/>
        </w:rPr>
        <w:t>全市重要应急物资监测网络、预警体系和应急物资生产、储备、调拨及紧急配送体系，完善应急工作程序，确保应急所需物资和生活用品的及时供应，并加强对物资储备的监督管理，及时予以补充和更新。</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各镇街（园区）及其有关部门建立实物储备与商业储备相结合、应急储备与应战储备相结合、生产能力与技术储备相结合、政府采购与政府补贴相结合的应急物资储备方式。市级应急物资储备根据我市不同区域突发事件发生种类和频率的特点，实行分部门、分区域布局。</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）各镇街（园区）要鼓励和引导社区、企事业单位和家庭储备基本的应急自救物资和生活必需品。</w:t>
      </w:r>
    </w:p>
    <w:p w:rsidR="00CA6703" w:rsidRDefault="00F311A1">
      <w:pPr>
        <w:spacing w:line="360" w:lineRule="auto"/>
        <w:ind w:leftChars="-3" w:left="-6" w:firstLineChars="200" w:firstLine="640"/>
        <w:outlineLvl w:val="1"/>
        <w:rPr>
          <w:b/>
          <w:sz w:val="32"/>
          <w:szCs w:val="32"/>
        </w:rPr>
      </w:pPr>
      <w:bookmarkStart w:id="415" w:name="_Toc44064229"/>
      <w:bookmarkStart w:id="416" w:name="_Toc47794424"/>
      <w:bookmarkStart w:id="417" w:name="_Toc47794040"/>
      <w:bookmarkStart w:id="418" w:name="_Toc11951"/>
      <w:bookmarkStart w:id="419" w:name="_Toc47794109"/>
      <w:bookmarkStart w:id="420" w:name="_Toc47794356"/>
      <w:bookmarkStart w:id="421" w:name="_Toc31575"/>
      <w:bookmarkStart w:id="422" w:name="_Toc47794606"/>
      <w:bookmarkStart w:id="423" w:name="_Toc47794730"/>
      <w:bookmarkStart w:id="424" w:name="_Toc17971"/>
      <w:bookmarkStart w:id="425" w:name="_Toc49604603"/>
      <w:r>
        <w:rPr>
          <w:rFonts w:eastAsia="楷体"/>
          <w:bCs/>
          <w:sz w:val="32"/>
          <w:szCs w:val="32"/>
        </w:rPr>
        <w:t>4.4</w:t>
      </w:r>
      <w:r>
        <w:rPr>
          <w:rFonts w:eastAsia="楷体"/>
          <w:bCs/>
          <w:sz w:val="32"/>
          <w:szCs w:val="32"/>
        </w:rPr>
        <w:t xml:space="preserve">　</w:t>
      </w:r>
      <w:bookmarkStart w:id="426" w:name="_Toc47794614"/>
      <w:bookmarkStart w:id="427" w:name="_Toc14424"/>
      <w:bookmarkStart w:id="428" w:name="_Toc47794364"/>
      <w:bookmarkStart w:id="429" w:name="_Toc47794738"/>
      <w:bookmarkStart w:id="430" w:name="_Toc47794432"/>
      <w:bookmarkStart w:id="431" w:name="_Toc15046"/>
      <w:bookmarkStart w:id="432" w:name="_Toc47794048"/>
      <w:bookmarkStart w:id="433" w:name="_Toc47794117"/>
      <w:bookmarkEnd w:id="415"/>
      <w:bookmarkEnd w:id="416"/>
      <w:bookmarkEnd w:id="417"/>
      <w:bookmarkEnd w:id="418"/>
      <w:bookmarkEnd w:id="419"/>
      <w:bookmarkEnd w:id="420"/>
      <w:bookmarkEnd w:id="421"/>
      <w:bookmarkEnd w:id="422"/>
      <w:bookmarkEnd w:id="423"/>
      <w:bookmarkEnd w:id="424"/>
      <w:r>
        <w:rPr>
          <w:rFonts w:eastAsia="楷体"/>
          <w:bCs/>
          <w:sz w:val="32"/>
          <w:szCs w:val="32"/>
        </w:rPr>
        <w:t>科技支撑</w:t>
      </w:r>
      <w:bookmarkEnd w:id="425"/>
      <w:bookmarkEnd w:id="426"/>
      <w:bookmarkEnd w:id="427"/>
      <w:bookmarkEnd w:id="428"/>
      <w:bookmarkEnd w:id="429"/>
      <w:bookmarkEnd w:id="430"/>
      <w:bookmarkEnd w:id="431"/>
      <w:bookmarkEnd w:id="432"/>
      <w:bookmarkEnd w:id="433"/>
    </w:p>
    <w:p w:rsidR="00CA6703" w:rsidRPr="00B90A31" w:rsidRDefault="00F311A1">
      <w:pPr>
        <w:spacing w:line="360" w:lineRule="auto"/>
        <w:ind w:leftChars="-3" w:left="-6" w:firstLineChars="200" w:firstLine="640"/>
        <w:rPr>
          <w:rFonts w:eastAsia="仿宋_GB2312"/>
          <w:sz w:val="32"/>
          <w:szCs w:val="32"/>
          <w:rPrChange w:id="434" w:author="张俊康1" w:date="2020-10-16T15:41:00Z">
            <w:rPr>
              <w:rFonts w:eastAsia="仿宋_GB2312"/>
              <w:sz w:val="32"/>
              <w:szCs w:val="32"/>
            </w:rPr>
          </w:rPrChange>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市政府各</w:t>
      </w:r>
      <w:r>
        <w:rPr>
          <w:rFonts w:eastAsia="仿宋_GB2312"/>
          <w:sz w:val="32"/>
          <w:szCs w:val="32"/>
        </w:rPr>
        <w:t>有关部门要研究制定相关政策措施，鼓励、扶持具备相应条件的教学科研机构培养应急管理专门人才，开展公共安全和应急管理领域的科学研究；加强应急管理科技支撑机构建设，积累基础资料，促进科技成果交流共享；研究制定促进公共安全和应急产业发展政策措施，鼓励、扶持教学科研机构和有关企业研究开发用于突发事件预防防护、监测预警、处置救援的关键技术和装备。</w:t>
      </w:r>
    </w:p>
    <w:p w:rsidR="00CA6703" w:rsidRDefault="00F311A1">
      <w:pPr>
        <w:spacing w:line="360" w:lineRule="auto"/>
        <w:ind w:leftChars="-3" w:left="-6" w:firstLineChars="200" w:firstLine="640"/>
        <w:rPr>
          <w:b/>
          <w:sz w:val="32"/>
          <w:szCs w:val="32"/>
        </w:rPr>
      </w:pPr>
      <w:r w:rsidRPr="00B90A31">
        <w:rPr>
          <w:rFonts w:eastAsia="仿宋_GB2312"/>
          <w:sz w:val="32"/>
          <w:szCs w:val="32"/>
          <w:rPrChange w:id="435" w:author="张俊康1" w:date="2020-10-16T15:41:00Z">
            <w:rPr>
              <w:rFonts w:eastAsia="仿宋_GB2312"/>
              <w:sz w:val="32"/>
              <w:szCs w:val="32"/>
            </w:rPr>
          </w:rPrChange>
        </w:rPr>
        <w:t>（</w:t>
      </w:r>
      <w:r w:rsidRPr="00B90A31">
        <w:rPr>
          <w:rFonts w:eastAsia="仿宋_GB2312"/>
          <w:sz w:val="32"/>
          <w:szCs w:val="32"/>
          <w:rPrChange w:id="436" w:author="张俊康1" w:date="2020-10-16T15:41:00Z">
            <w:rPr>
              <w:rFonts w:eastAsia="仿宋_GB2312"/>
              <w:sz w:val="32"/>
              <w:szCs w:val="32"/>
            </w:rPr>
          </w:rPrChange>
        </w:rPr>
        <w:t>2</w:t>
      </w:r>
      <w:r w:rsidRPr="00B90A31">
        <w:rPr>
          <w:rFonts w:eastAsia="仿宋_GB2312"/>
          <w:sz w:val="32"/>
          <w:szCs w:val="32"/>
          <w:rPrChange w:id="437" w:author="张俊康1" w:date="2020-10-16T15:41:00Z">
            <w:rPr>
              <w:rFonts w:eastAsia="仿宋_GB2312"/>
              <w:sz w:val="32"/>
              <w:szCs w:val="32"/>
            </w:rPr>
          </w:rPrChange>
        </w:rPr>
        <w:t>）建立健全全市应急指挥系统体系。</w:t>
      </w:r>
      <w:r w:rsidRPr="00B90A31">
        <w:rPr>
          <w:rFonts w:eastAsia="仿宋_GB2312" w:hint="eastAsia"/>
          <w:sz w:val="32"/>
          <w:szCs w:val="32"/>
          <w:rPrChange w:id="438" w:author="张俊康1" w:date="2020-10-16T15:41:00Z">
            <w:rPr>
              <w:rFonts w:eastAsia="仿宋_GB2312" w:hint="eastAsia"/>
              <w:color w:val="FF0000"/>
              <w:sz w:val="32"/>
              <w:szCs w:val="32"/>
            </w:rPr>
          </w:rPrChange>
        </w:rPr>
        <w:t>市、镇人民政府（街道办事处、园区管委会）</w:t>
      </w:r>
      <w:r>
        <w:rPr>
          <w:rFonts w:eastAsia="仿宋_GB2312"/>
          <w:sz w:val="32"/>
          <w:szCs w:val="32"/>
        </w:rPr>
        <w:t>应急管理部门及有关部门要充分利用现有政府系统办公业务资源和专业系统资源，建立健全应急指挥场所、基础支撑系统和综合应用系统，规范技术标准，配置移动指挥系统，建立完善市、镇街（园区）两级应急指挥平台和有关部门应急指挥平台，满足突发事件监测监控、预测预警、值守应急、信息报告汇总与发布、视频会商、综合</w:t>
      </w:r>
      <w:proofErr w:type="gramStart"/>
      <w:r>
        <w:rPr>
          <w:rFonts w:eastAsia="仿宋_GB2312"/>
          <w:sz w:val="32"/>
          <w:szCs w:val="32"/>
        </w:rPr>
        <w:t>研</w:t>
      </w:r>
      <w:proofErr w:type="gramEnd"/>
      <w:r>
        <w:rPr>
          <w:rFonts w:eastAsia="仿宋_GB2312"/>
          <w:sz w:val="32"/>
          <w:szCs w:val="32"/>
        </w:rPr>
        <w:t>判、辅助决策、指挥协调、资源保障和总结评估等功能。</w:t>
      </w:r>
      <w:bookmarkStart w:id="439" w:name="_Toc47794616"/>
      <w:bookmarkStart w:id="440" w:name="_Toc14181"/>
      <w:bookmarkStart w:id="441" w:name="_Toc19434"/>
      <w:bookmarkStart w:id="442" w:name="_Toc44064238"/>
      <w:bookmarkStart w:id="443" w:name="_Toc47794366"/>
      <w:bookmarkStart w:id="444" w:name="_Toc47794050"/>
      <w:bookmarkStart w:id="445" w:name="_Toc3491"/>
      <w:bookmarkStart w:id="446" w:name="_Toc47794434"/>
      <w:bookmarkStart w:id="447" w:name="_Toc47794119"/>
      <w:bookmarkStart w:id="448" w:name="_Toc47794740"/>
      <w:r>
        <w:rPr>
          <w:rFonts w:eastAsia="仿宋_GB2312" w:hint="eastAsia"/>
          <w:sz w:val="32"/>
          <w:szCs w:val="32"/>
        </w:rPr>
        <w:t>充分利用物联网、大数据、云计算、人工智能等技术，推进立体化监测预警网络、空天一体化韧性抗毁应急通信网络、大数据支撑体系、智慧应急等建设，提升监测预警能力、监管执法能力、辅助指挥决策能力、救援实战能力和社会动员能力。</w:t>
      </w:r>
    </w:p>
    <w:p w:rsidR="00CA6703" w:rsidRDefault="00F311A1">
      <w:pPr>
        <w:pStyle w:val="1"/>
        <w:spacing w:line="360" w:lineRule="auto"/>
        <w:ind w:firstLineChars="200" w:firstLine="640"/>
        <w:jc w:val="left"/>
        <w:rPr>
          <w:rFonts w:ascii="Times New Roman" w:hAnsi="Times New Roman"/>
          <w:bCs/>
          <w:szCs w:val="32"/>
        </w:rPr>
      </w:pPr>
      <w:bookmarkStart w:id="449" w:name="_Toc49604604"/>
      <w:r>
        <w:rPr>
          <w:rFonts w:ascii="Times New Roman" w:hAnsi="Times New Roman"/>
          <w:bCs/>
          <w:szCs w:val="32"/>
        </w:rPr>
        <w:lastRenderedPageBreak/>
        <w:t xml:space="preserve">5  </w:t>
      </w:r>
      <w:r>
        <w:rPr>
          <w:rFonts w:ascii="Times New Roman" w:hAnsi="Times New Roman"/>
          <w:bCs/>
          <w:szCs w:val="32"/>
        </w:rPr>
        <w:t>预案管理</w:t>
      </w:r>
      <w:bookmarkEnd w:id="439"/>
      <w:bookmarkEnd w:id="440"/>
      <w:bookmarkEnd w:id="441"/>
      <w:bookmarkEnd w:id="442"/>
      <w:bookmarkEnd w:id="443"/>
      <w:bookmarkEnd w:id="444"/>
      <w:bookmarkEnd w:id="445"/>
      <w:bookmarkEnd w:id="446"/>
      <w:bookmarkEnd w:id="447"/>
      <w:bookmarkEnd w:id="448"/>
      <w:bookmarkEnd w:id="449"/>
    </w:p>
    <w:p w:rsidR="00CA6703" w:rsidRDefault="00F311A1">
      <w:pPr>
        <w:pStyle w:val="2"/>
        <w:spacing w:line="360" w:lineRule="auto"/>
        <w:ind w:firstLineChars="200" w:firstLine="640"/>
        <w:jc w:val="left"/>
        <w:rPr>
          <w:rFonts w:eastAsia="楷体"/>
          <w:bCs/>
          <w:sz w:val="32"/>
          <w:szCs w:val="32"/>
        </w:rPr>
      </w:pPr>
      <w:bookmarkStart w:id="450" w:name="_Toc47794367"/>
      <w:bookmarkStart w:id="451" w:name="_Toc28615"/>
      <w:bookmarkStart w:id="452" w:name="_Toc47794435"/>
      <w:bookmarkStart w:id="453" w:name="_Toc47794617"/>
      <w:bookmarkStart w:id="454" w:name="_Toc47794051"/>
      <w:bookmarkStart w:id="455" w:name="_Toc301"/>
      <w:bookmarkStart w:id="456" w:name="_Toc2036"/>
      <w:bookmarkStart w:id="457" w:name="_Toc47794741"/>
      <w:bookmarkStart w:id="458" w:name="_Toc47794120"/>
      <w:bookmarkStart w:id="459" w:name="_Toc44064239"/>
      <w:bookmarkStart w:id="460" w:name="_Toc49604605"/>
      <w:r>
        <w:rPr>
          <w:rFonts w:eastAsia="楷体"/>
          <w:bCs/>
          <w:sz w:val="32"/>
          <w:szCs w:val="32"/>
        </w:rPr>
        <w:t xml:space="preserve">5.1  </w:t>
      </w:r>
      <w:r>
        <w:rPr>
          <w:rFonts w:eastAsia="楷体"/>
          <w:bCs/>
          <w:sz w:val="32"/>
          <w:szCs w:val="32"/>
        </w:rPr>
        <w:t>预案编制</w:t>
      </w:r>
      <w:bookmarkEnd w:id="450"/>
      <w:bookmarkEnd w:id="451"/>
      <w:bookmarkEnd w:id="452"/>
      <w:bookmarkEnd w:id="453"/>
      <w:bookmarkEnd w:id="454"/>
      <w:bookmarkEnd w:id="455"/>
      <w:bookmarkEnd w:id="456"/>
      <w:bookmarkEnd w:id="457"/>
      <w:bookmarkEnd w:id="458"/>
      <w:bookmarkEnd w:id="459"/>
      <w:bookmarkEnd w:id="460"/>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市、镇街（园区）两级应急管理部门要会同有关部门（单位）针对本行政区域内突发事件历史情况和重大风险，制定本级突发事件总体应急预案、专项应急预案和部门应急预案的编制修订工作规划，按程序报本级人民政府批准后实施。</w:t>
      </w:r>
      <w:r>
        <w:rPr>
          <w:rFonts w:eastAsia="仿宋_GB2312" w:hint="eastAsia"/>
          <w:sz w:val="32"/>
          <w:szCs w:val="32"/>
        </w:rPr>
        <w:t>镇街（园区）</w:t>
      </w:r>
      <w:r>
        <w:rPr>
          <w:rFonts w:eastAsia="仿宋_GB2312"/>
          <w:sz w:val="32"/>
          <w:szCs w:val="32"/>
        </w:rPr>
        <w:t>应急预案编制修订工作规划应报</w:t>
      </w:r>
      <w:r>
        <w:rPr>
          <w:rFonts w:eastAsia="仿宋_GB2312" w:hint="eastAsia"/>
          <w:sz w:val="32"/>
          <w:szCs w:val="32"/>
        </w:rPr>
        <w:t>市</w:t>
      </w:r>
      <w:r>
        <w:rPr>
          <w:rFonts w:eastAsia="仿宋_GB2312"/>
          <w:sz w:val="32"/>
          <w:szCs w:val="32"/>
        </w:rPr>
        <w:t>应急管理部门备案。</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）编制应急预案应当在风险评估和应急资源调查的基础上进行，以确保应急预案的</w:t>
      </w:r>
      <w:r>
        <w:rPr>
          <w:rFonts w:eastAsia="仿宋_GB2312" w:hint="eastAsia"/>
          <w:sz w:val="32"/>
          <w:szCs w:val="32"/>
        </w:rPr>
        <w:t>针对性和</w:t>
      </w:r>
      <w:r>
        <w:rPr>
          <w:rFonts w:eastAsia="仿宋_GB2312"/>
          <w:sz w:val="32"/>
          <w:szCs w:val="32"/>
        </w:rPr>
        <w:t>可操作性。鼓励探索在印发前以情景构建</w:t>
      </w:r>
      <w:r>
        <w:rPr>
          <w:rFonts w:eastAsia="仿宋_GB2312" w:hint="eastAsia"/>
          <w:sz w:val="32"/>
          <w:szCs w:val="32"/>
        </w:rPr>
        <w:t>、任务分析和能力评估</w:t>
      </w:r>
      <w:r>
        <w:rPr>
          <w:rFonts w:eastAsia="仿宋_GB2312"/>
          <w:sz w:val="32"/>
          <w:szCs w:val="32"/>
        </w:rPr>
        <w:t>的方式模拟突发事件</w:t>
      </w:r>
      <w:r>
        <w:rPr>
          <w:rFonts w:eastAsia="仿宋_GB2312" w:hint="eastAsia"/>
          <w:sz w:val="32"/>
          <w:szCs w:val="32"/>
        </w:rPr>
        <w:t>情</w:t>
      </w:r>
      <w:r>
        <w:rPr>
          <w:rFonts w:eastAsia="仿宋_GB2312"/>
          <w:sz w:val="32"/>
          <w:szCs w:val="32"/>
        </w:rPr>
        <w:t>景</w:t>
      </w:r>
      <w:r>
        <w:rPr>
          <w:rFonts w:eastAsia="仿宋_GB2312" w:hint="eastAsia"/>
          <w:sz w:val="32"/>
          <w:szCs w:val="32"/>
        </w:rPr>
        <w:t>及处置过程</w:t>
      </w:r>
      <w:r>
        <w:rPr>
          <w:rFonts w:eastAsia="仿宋_GB2312"/>
          <w:sz w:val="32"/>
          <w:szCs w:val="32"/>
        </w:rPr>
        <w:t>，检验</w:t>
      </w:r>
      <w:r>
        <w:rPr>
          <w:rFonts w:eastAsia="仿宋_GB2312" w:hint="eastAsia"/>
          <w:sz w:val="32"/>
          <w:szCs w:val="32"/>
        </w:rPr>
        <w:t>和提升</w:t>
      </w:r>
      <w:r>
        <w:rPr>
          <w:rFonts w:eastAsia="仿宋_GB2312"/>
          <w:sz w:val="32"/>
          <w:szCs w:val="32"/>
        </w:rPr>
        <w:t>应急预案各项措施有效性。</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政府及其部门在编制应急预案过程中，应广泛听取有关部门、单位、社会组织和专家的意见。涉及其他单位职责的，应当书面征求相关单位意见。必要时，向社会公开征求意见。基层组织和单位应急预案在编制过程中应征</w:t>
      </w:r>
      <w:proofErr w:type="gramStart"/>
      <w:r>
        <w:rPr>
          <w:rFonts w:eastAsia="仿宋_GB2312"/>
          <w:sz w:val="32"/>
          <w:szCs w:val="32"/>
        </w:rPr>
        <w:t>求相关</w:t>
      </w:r>
      <w:proofErr w:type="gramEnd"/>
      <w:r>
        <w:rPr>
          <w:rFonts w:eastAsia="仿宋_GB2312"/>
          <w:sz w:val="32"/>
          <w:szCs w:val="32"/>
        </w:rPr>
        <w:t>公民、法人或其他组织的意见。</w:t>
      </w:r>
    </w:p>
    <w:p w:rsidR="00CA6703" w:rsidRDefault="00F311A1">
      <w:pPr>
        <w:spacing w:line="360" w:lineRule="auto"/>
        <w:ind w:leftChars="-3" w:left="-6" w:firstLineChars="200" w:firstLine="640"/>
        <w:rPr>
          <w:rFonts w:eastAsia="仿宋_GB2312"/>
          <w:sz w:val="32"/>
          <w:szCs w:val="32"/>
        </w:rPr>
      </w:pPr>
      <w:bookmarkStart w:id="461" w:name="_Toc47794368"/>
      <w:bookmarkStart w:id="462" w:name="_Toc47794121"/>
      <w:bookmarkStart w:id="463" w:name="_Toc47794052"/>
      <w:r>
        <w:rPr>
          <w:rFonts w:eastAsia="仿宋_GB2312"/>
          <w:sz w:val="32"/>
          <w:szCs w:val="32"/>
        </w:rPr>
        <w:t>（</w:t>
      </w:r>
      <w:r>
        <w:rPr>
          <w:rFonts w:eastAsia="仿宋_GB2312"/>
          <w:sz w:val="32"/>
          <w:szCs w:val="32"/>
        </w:rPr>
        <w:t>4</w:t>
      </w:r>
      <w:r>
        <w:rPr>
          <w:rFonts w:eastAsia="仿宋_GB2312"/>
          <w:sz w:val="32"/>
          <w:szCs w:val="32"/>
        </w:rPr>
        <w:t>）交通运输、医学救援、能源供应、通信保障、灾害现场信息、抢险救援物资装备、自然灾害救助、社会秩序、新闻宣传等应急保障工作牵头协调部门和支持部门，应组织编制并指导地方相关部门编制相关保障类应急预案，督促做好保障体系建设，完善快速反应联动机制。保障类应急预案管理作为</w:t>
      </w:r>
      <w:r>
        <w:rPr>
          <w:rFonts w:eastAsia="仿宋_GB2312"/>
          <w:sz w:val="32"/>
          <w:szCs w:val="32"/>
        </w:rPr>
        <w:lastRenderedPageBreak/>
        <w:t>专项应急预案管理，市应急委负责做好衔接。</w:t>
      </w:r>
      <w:bookmarkEnd w:id="461"/>
      <w:bookmarkEnd w:id="462"/>
      <w:bookmarkEnd w:id="463"/>
    </w:p>
    <w:p w:rsidR="00CA6703" w:rsidRDefault="00F311A1">
      <w:pPr>
        <w:pStyle w:val="2"/>
        <w:spacing w:line="360" w:lineRule="auto"/>
        <w:ind w:firstLineChars="200" w:firstLine="640"/>
        <w:jc w:val="left"/>
        <w:rPr>
          <w:rFonts w:eastAsia="楷体"/>
          <w:bCs/>
          <w:sz w:val="32"/>
          <w:szCs w:val="32"/>
        </w:rPr>
      </w:pPr>
      <w:bookmarkStart w:id="464" w:name="_Toc47794742"/>
      <w:bookmarkStart w:id="465" w:name="_Toc47794369"/>
      <w:bookmarkStart w:id="466" w:name="_Toc23746"/>
      <w:bookmarkStart w:id="467" w:name="_Toc47794436"/>
      <w:bookmarkStart w:id="468" w:name="_Toc49604606"/>
      <w:bookmarkStart w:id="469" w:name="_Toc47794618"/>
      <w:bookmarkStart w:id="470" w:name="_Toc47794122"/>
      <w:bookmarkStart w:id="471" w:name="_Toc44064240"/>
      <w:bookmarkStart w:id="472" w:name="_Toc47794053"/>
      <w:bookmarkStart w:id="473" w:name="_Toc4483"/>
      <w:bookmarkStart w:id="474" w:name="_Toc19966"/>
      <w:r>
        <w:rPr>
          <w:rFonts w:eastAsia="楷体"/>
          <w:bCs/>
          <w:sz w:val="32"/>
          <w:szCs w:val="32"/>
        </w:rPr>
        <w:t xml:space="preserve">5.2  </w:t>
      </w:r>
      <w:r>
        <w:rPr>
          <w:rFonts w:eastAsia="楷体"/>
          <w:bCs/>
          <w:sz w:val="32"/>
          <w:szCs w:val="32"/>
        </w:rPr>
        <w:t>预案审批与衔接</w:t>
      </w:r>
      <w:bookmarkEnd w:id="464"/>
      <w:bookmarkEnd w:id="465"/>
      <w:bookmarkEnd w:id="466"/>
      <w:bookmarkEnd w:id="467"/>
      <w:bookmarkEnd w:id="468"/>
      <w:bookmarkEnd w:id="469"/>
      <w:bookmarkEnd w:id="470"/>
      <w:bookmarkEnd w:id="471"/>
      <w:bookmarkEnd w:id="472"/>
      <w:bookmarkEnd w:id="473"/>
      <w:bookmarkEnd w:id="474"/>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）各级各类应急预案衔接遵循</w:t>
      </w:r>
      <w:r w:rsidR="006373FD" w:rsidRPr="006373FD">
        <w:rPr>
          <w:rFonts w:ascii="仿宋" w:eastAsia="仿宋" w:hAnsi="仿宋" w:cs="仿宋"/>
          <w:sz w:val="32"/>
          <w:szCs w:val="32"/>
          <w:rPrChange w:id="475" w:author="张大发" w:date="2020-09-23T16:49:00Z">
            <w:rPr>
              <w:rFonts w:eastAsia="仿宋_GB2312"/>
              <w:sz w:val="32"/>
              <w:szCs w:val="32"/>
            </w:rPr>
          </w:rPrChange>
        </w:rPr>
        <w:t>“</w:t>
      </w:r>
      <w:r>
        <w:rPr>
          <w:rFonts w:eastAsia="仿宋_GB2312"/>
          <w:sz w:val="32"/>
          <w:szCs w:val="32"/>
        </w:rPr>
        <w:t>下级服从上级，专项、部门服从总体，预案之间不得相互矛盾</w:t>
      </w:r>
      <w:r w:rsidR="006373FD" w:rsidRPr="006373FD">
        <w:rPr>
          <w:rFonts w:ascii="仿宋" w:eastAsia="仿宋" w:hAnsi="仿宋" w:cs="仿宋"/>
          <w:sz w:val="32"/>
          <w:szCs w:val="32"/>
          <w:rPrChange w:id="476" w:author="张大发" w:date="2020-09-23T16:49:00Z">
            <w:rPr>
              <w:rFonts w:eastAsia="仿宋_GB2312"/>
              <w:sz w:val="32"/>
              <w:szCs w:val="32"/>
            </w:rPr>
          </w:rPrChange>
        </w:rPr>
        <w:t>”</w:t>
      </w:r>
      <w:r>
        <w:rPr>
          <w:rFonts w:eastAsia="仿宋_GB2312"/>
          <w:sz w:val="32"/>
          <w:szCs w:val="32"/>
        </w:rPr>
        <w:t>的原则。应急管理部门综合协调应急预案衔接工作，承担本级专项应急预案研究办理及部门应急预案和下级总体应急预案备案工作。</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sidRPr="00B90A31">
        <w:rPr>
          <w:rFonts w:eastAsia="仿宋_GB2312" w:hint="eastAsia"/>
          <w:sz w:val="32"/>
          <w:szCs w:val="32"/>
          <w:rPrChange w:id="477" w:author="张俊康1" w:date="2020-10-16T15:41:00Z">
            <w:rPr>
              <w:rFonts w:eastAsia="仿宋_GB2312" w:hint="eastAsia"/>
              <w:color w:val="FF0000"/>
              <w:sz w:val="32"/>
              <w:szCs w:val="32"/>
            </w:rPr>
          </w:rPrChange>
        </w:rPr>
        <w:t>市、镇人民政府（街道办事处、园区管委会）</w:t>
      </w:r>
      <w:r>
        <w:rPr>
          <w:rFonts w:eastAsia="仿宋_GB2312"/>
          <w:sz w:val="32"/>
          <w:szCs w:val="32"/>
        </w:rPr>
        <w:t>总体应急预案由本级应急管理部门组织起草，按程序报本级人民政府批准并公布实施；本级总体应急预案报上一级人民政府备案，抄送上一级应急管理部门。</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）专项应急预案按职责分工由相应突发事件主要牵头部门负责起草，按程序报送本级人民政府批准，以人民政府办公室名义印发实施，报上一级相应部门备案，抄送上一级应急管理部门。</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）部门应急预案由有关部门制订，经主要负责同志批准印发实施，报本级人民政府和上级相应部门备案。部门应急预案印发前，应征求本级应急委成员部门意见。</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hint="eastAsia"/>
          <w:sz w:val="32"/>
          <w:szCs w:val="32"/>
        </w:rPr>
        <w:t>市重要商务区等重点区域、重大活动保障和跨区域</w:t>
      </w:r>
      <w:r>
        <w:rPr>
          <w:rFonts w:eastAsia="仿宋_GB2312" w:hint="eastAsia"/>
          <w:sz w:val="32"/>
          <w:szCs w:val="32"/>
        </w:rPr>
        <w:t xml:space="preserve"> </w:t>
      </w:r>
      <w:r>
        <w:rPr>
          <w:rFonts w:eastAsia="仿宋_GB2312" w:hint="eastAsia"/>
          <w:sz w:val="32"/>
          <w:szCs w:val="32"/>
        </w:rPr>
        <w:t>应急预案报有关行政主管部门备案，并抄报市应急管理局。</w:t>
      </w:r>
    </w:p>
    <w:p w:rsidR="00CA6703" w:rsidRDefault="00F311A1">
      <w:pPr>
        <w:spacing w:line="360" w:lineRule="auto"/>
        <w:ind w:leftChars="-3" w:left="-6"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sz w:val="32"/>
          <w:szCs w:val="32"/>
        </w:rPr>
        <w:t>基层组织和单位应急预案要经基层组织或本单位主要负责人签发，并按照有关法律法规要求向有关部门备案。</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hint="eastAsia"/>
          <w:sz w:val="32"/>
          <w:szCs w:val="32"/>
        </w:rPr>
        <w:t>7</w:t>
      </w:r>
      <w:r>
        <w:rPr>
          <w:rFonts w:eastAsia="仿宋_GB2312"/>
          <w:sz w:val="32"/>
          <w:szCs w:val="32"/>
        </w:rPr>
        <w:t>）中央驻</w:t>
      </w:r>
      <w:proofErr w:type="gramStart"/>
      <w:r>
        <w:rPr>
          <w:rFonts w:eastAsia="仿宋_GB2312"/>
          <w:sz w:val="32"/>
          <w:szCs w:val="32"/>
        </w:rPr>
        <w:t>莞</w:t>
      </w:r>
      <w:proofErr w:type="gramEnd"/>
      <w:r>
        <w:rPr>
          <w:rFonts w:eastAsia="仿宋_GB2312"/>
          <w:sz w:val="32"/>
          <w:szCs w:val="32"/>
        </w:rPr>
        <w:t>企业、</w:t>
      </w:r>
      <w:r>
        <w:rPr>
          <w:rFonts w:eastAsia="仿宋_GB2312" w:hint="eastAsia"/>
          <w:sz w:val="32"/>
          <w:szCs w:val="32"/>
        </w:rPr>
        <w:t>省</w:t>
      </w:r>
      <w:r>
        <w:rPr>
          <w:rFonts w:eastAsia="仿宋_GB2312"/>
          <w:sz w:val="32"/>
          <w:szCs w:val="32"/>
        </w:rPr>
        <w:t>属企业、市属重点企业总体应急</w:t>
      </w:r>
      <w:r>
        <w:rPr>
          <w:rFonts w:eastAsia="仿宋_GB2312"/>
          <w:sz w:val="32"/>
          <w:szCs w:val="32"/>
        </w:rPr>
        <w:lastRenderedPageBreak/>
        <w:t>预案要向所在地的省级或市级企业主管机构和行业主管部门备案，并抄送同级应急管理部门；有关专项应急预案向突发事件主要牵头的行业主管部门备案，并抄送同级应急管理部门、企业主管机构。重大关键基础设施应急预案要向有关行业主管部门备案，并抄送同级应急管理部门。</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hint="eastAsia"/>
          <w:sz w:val="32"/>
          <w:szCs w:val="32"/>
        </w:rPr>
        <w:t>8</w:t>
      </w:r>
      <w:r>
        <w:rPr>
          <w:rFonts w:eastAsia="仿宋_GB2312"/>
          <w:sz w:val="32"/>
          <w:szCs w:val="32"/>
        </w:rPr>
        <w:t>）应急预案支撑性文件的审批程序由制定单位根据实际情况确定。</w:t>
      </w:r>
    </w:p>
    <w:p w:rsidR="00CA6703" w:rsidRDefault="00F311A1">
      <w:pPr>
        <w:pStyle w:val="2"/>
        <w:spacing w:line="360" w:lineRule="auto"/>
        <w:ind w:firstLineChars="200" w:firstLine="640"/>
        <w:jc w:val="left"/>
        <w:rPr>
          <w:rFonts w:eastAsia="楷体"/>
          <w:bCs/>
          <w:sz w:val="32"/>
          <w:szCs w:val="32"/>
        </w:rPr>
      </w:pPr>
      <w:bookmarkStart w:id="478" w:name="_Toc44064241"/>
      <w:bookmarkStart w:id="479" w:name="_Toc47794054"/>
      <w:bookmarkStart w:id="480" w:name="_Toc18102"/>
      <w:bookmarkStart w:id="481" w:name="_Toc47794370"/>
      <w:bookmarkStart w:id="482" w:name="_Toc47794437"/>
      <w:bookmarkStart w:id="483" w:name="_Toc47794619"/>
      <w:bookmarkStart w:id="484" w:name="_Toc47794123"/>
      <w:bookmarkStart w:id="485" w:name="_Toc49604607"/>
      <w:bookmarkStart w:id="486" w:name="_Toc47794743"/>
      <w:bookmarkStart w:id="487" w:name="_Toc2822"/>
      <w:bookmarkStart w:id="488" w:name="_Toc14548"/>
      <w:r>
        <w:rPr>
          <w:rFonts w:eastAsia="楷体"/>
          <w:bCs/>
          <w:sz w:val="32"/>
          <w:szCs w:val="32"/>
        </w:rPr>
        <w:t xml:space="preserve">5.3  </w:t>
      </w:r>
      <w:r>
        <w:rPr>
          <w:rFonts w:eastAsia="楷体"/>
          <w:bCs/>
          <w:sz w:val="32"/>
          <w:szCs w:val="32"/>
        </w:rPr>
        <w:t>预案演练</w:t>
      </w:r>
      <w:bookmarkEnd w:id="478"/>
      <w:bookmarkEnd w:id="479"/>
      <w:bookmarkEnd w:id="480"/>
      <w:bookmarkEnd w:id="481"/>
      <w:bookmarkEnd w:id="482"/>
      <w:bookmarkEnd w:id="483"/>
      <w:bookmarkEnd w:id="484"/>
      <w:bookmarkEnd w:id="485"/>
      <w:bookmarkEnd w:id="486"/>
      <w:bookmarkEnd w:id="487"/>
      <w:bookmarkEnd w:id="488"/>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应急预案编制单位应当建立应急演练制度，根据实际情况采取桌面演练、实战演练等方式，组织开展人员广泛参与、处置联动性强、形式多样、节约高效的应急演练。法律、行政法规和国家另有规定的，从其规定。如预案发生重大调整，需及时按照新的预案开展演练。同级应急管理部门负责预案演练的指导。</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）专项应急预案牵头部门要主动组织演练，相关部门和单位要积极配合参与。</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）市人民政府及其有关部门要结合本地实际，有计划、有重点地组织有关部门对应急预案进行演练，特别是对涉及领域多、需多方配合的应急预案要开展综合性演练。</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del w:id="489" w:author="张大发" w:date="2020-09-23T16:50:00Z">
        <w:r>
          <w:rPr>
            <w:rFonts w:eastAsia="仿宋_GB2312"/>
            <w:sz w:val="32"/>
            <w:szCs w:val="32"/>
          </w:rPr>
          <w:delText xml:space="preserve"> </w:delText>
        </w:r>
      </w:del>
      <w:r>
        <w:rPr>
          <w:rFonts w:eastAsia="仿宋_GB2312"/>
          <w:sz w:val="32"/>
          <w:szCs w:val="32"/>
        </w:rPr>
        <w:t>各镇街（园区）及其有关部门要组织开展必要的应急演练。村</w:t>
      </w:r>
      <w:r>
        <w:rPr>
          <w:rFonts w:eastAsia="仿宋_GB2312" w:hint="eastAsia"/>
          <w:sz w:val="32"/>
          <w:szCs w:val="32"/>
        </w:rPr>
        <w:t>（</w:t>
      </w:r>
      <w:r>
        <w:rPr>
          <w:rFonts w:eastAsia="仿宋_GB2312"/>
          <w:sz w:val="32"/>
          <w:szCs w:val="32"/>
        </w:rPr>
        <w:t>社区</w:t>
      </w:r>
      <w:r>
        <w:rPr>
          <w:rFonts w:eastAsia="仿宋_GB2312" w:hint="eastAsia"/>
          <w:sz w:val="32"/>
          <w:szCs w:val="32"/>
        </w:rPr>
        <w:t>）</w:t>
      </w:r>
      <w:r>
        <w:rPr>
          <w:rFonts w:eastAsia="仿宋_GB2312"/>
          <w:sz w:val="32"/>
          <w:szCs w:val="32"/>
        </w:rPr>
        <w:t>、企事业单位也要结合实际经常开展针对性应急演练。</w:t>
      </w:r>
    </w:p>
    <w:p w:rsidR="00CA6703" w:rsidRDefault="00F311A1">
      <w:pPr>
        <w:pStyle w:val="2"/>
        <w:spacing w:line="360" w:lineRule="auto"/>
        <w:ind w:firstLineChars="200" w:firstLine="640"/>
        <w:jc w:val="left"/>
        <w:rPr>
          <w:rFonts w:eastAsia="楷体"/>
          <w:bCs/>
          <w:sz w:val="32"/>
          <w:szCs w:val="32"/>
        </w:rPr>
      </w:pPr>
      <w:bookmarkStart w:id="490" w:name="_Toc47794371"/>
      <w:bookmarkStart w:id="491" w:name="_Toc25566"/>
      <w:bookmarkStart w:id="492" w:name="_Toc26150"/>
      <w:bookmarkStart w:id="493" w:name="_Toc47794124"/>
      <w:bookmarkStart w:id="494" w:name="_Toc49604608"/>
      <w:bookmarkStart w:id="495" w:name="_Toc44064242"/>
      <w:bookmarkStart w:id="496" w:name="_Toc47794438"/>
      <w:bookmarkStart w:id="497" w:name="_Toc47794744"/>
      <w:bookmarkStart w:id="498" w:name="_Toc11866"/>
      <w:bookmarkStart w:id="499" w:name="_Toc47794055"/>
      <w:bookmarkStart w:id="500" w:name="_Toc47794620"/>
      <w:r>
        <w:rPr>
          <w:rFonts w:eastAsia="楷体"/>
          <w:bCs/>
          <w:sz w:val="32"/>
          <w:szCs w:val="32"/>
        </w:rPr>
        <w:lastRenderedPageBreak/>
        <w:t xml:space="preserve">5.4  </w:t>
      </w:r>
      <w:r>
        <w:rPr>
          <w:rFonts w:eastAsia="楷体"/>
          <w:bCs/>
          <w:sz w:val="32"/>
          <w:szCs w:val="32"/>
        </w:rPr>
        <w:t>预案评估与修订</w:t>
      </w:r>
      <w:bookmarkEnd w:id="490"/>
      <w:bookmarkEnd w:id="491"/>
      <w:bookmarkEnd w:id="492"/>
      <w:bookmarkEnd w:id="493"/>
      <w:bookmarkEnd w:id="494"/>
      <w:bookmarkEnd w:id="495"/>
      <w:bookmarkEnd w:id="496"/>
      <w:bookmarkEnd w:id="497"/>
      <w:bookmarkEnd w:id="498"/>
      <w:bookmarkEnd w:id="499"/>
      <w:bookmarkEnd w:id="500"/>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）应急预案编制单位应当建立定期评估制度，分析评价预案内容的针对性、实用性和可操作性，实现应急预案的动态优化和科学规范管理。</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）有下列情形之一的，应当及时修订应急预案：</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①</w:t>
      </w:r>
      <w:r>
        <w:rPr>
          <w:rFonts w:eastAsia="仿宋_GB2312"/>
          <w:sz w:val="32"/>
          <w:szCs w:val="32"/>
        </w:rPr>
        <w:t>有关法律、法规、规章、标准、上位预案中的有关规定发生变化的。</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②</w:t>
      </w:r>
      <w:r>
        <w:rPr>
          <w:rFonts w:eastAsia="仿宋_GB2312"/>
          <w:sz w:val="32"/>
          <w:szCs w:val="32"/>
        </w:rPr>
        <w:t>应急指挥机构及其职责发生重大调整的。</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③</w:t>
      </w:r>
      <w:r>
        <w:rPr>
          <w:rFonts w:eastAsia="仿宋_GB2312"/>
          <w:sz w:val="32"/>
          <w:szCs w:val="32"/>
        </w:rPr>
        <w:t>面临</w:t>
      </w:r>
      <w:proofErr w:type="gramStart"/>
      <w:r>
        <w:rPr>
          <w:rFonts w:eastAsia="仿宋_GB2312"/>
          <w:sz w:val="32"/>
          <w:szCs w:val="32"/>
        </w:rPr>
        <w:t>地风险</w:t>
      </w:r>
      <w:proofErr w:type="gramEnd"/>
      <w:r>
        <w:rPr>
          <w:rFonts w:eastAsia="仿宋_GB2312"/>
          <w:sz w:val="32"/>
          <w:szCs w:val="32"/>
        </w:rPr>
        <w:t>发生重大变化的。</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④</w:t>
      </w:r>
      <w:r>
        <w:rPr>
          <w:rFonts w:eastAsia="仿宋_GB2312"/>
          <w:sz w:val="32"/>
          <w:szCs w:val="32"/>
        </w:rPr>
        <w:t>重要应急资源发生重大变化的。</w:t>
      </w:r>
    </w:p>
    <w:p w:rsidR="00CA6703" w:rsidRDefault="006373FD">
      <w:pPr>
        <w:spacing w:line="360" w:lineRule="auto"/>
        <w:ind w:leftChars="-3" w:left="-6" w:firstLineChars="200" w:firstLine="640"/>
        <w:rPr>
          <w:rFonts w:eastAsia="仿宋_GB2312"/>
          <w:sz w:val="32"/>
          <w:szCs w:val="32"/>
        </w:rPr>
      </w:pPr>
      <w:r>
        <w:rPr>
          <w:rFonts w:eastAsia="仿宋_GB2312"/>
          <w:sz w:val="32"/>
          <w:szCs w:val="32"/>
        </w:rPr>
        <w:fldChar w:fldCharType="begin"/>
      </w:r>
      <w:r w:rsidR="00F311A1">
        <w:rPr>
          <w:rFonts w:eastAsia="仿宋_GB2312"/>
          <w:sz w:val="32"/>
          <w:szCs w:val="32"/>
        </w:rPr>
        <w:instrText xml:space="preserve"> = 5 \* GB3 </w:instrText>
      </w:r>
      <w:r>
        <w:rPr>
          <w:rFonts w:eastAsia="仿宋_GB2312"/>
          <w:sz w:val="32"/>
          <w:szCs w:val="32"/>
        </w:rPr>
        <w:fldChar w:fldCharType="separate"/>
      </w:r>
      <w:r w:rsidR="00F311A1">
        <w:rPr>
          <w:rFonts w:eastAsia="仿宋_GB2312"/>
          <w:sz w:val="32"/>
          <w:szCs w:val="32"/>
        </w:rPr>
        <w:t>⑤</w:t>
      </w:r>
      <w:r>
        <w:rPr>
          <w:rFonts w:eastAsia="仿宋_GB2312"/>
          <w:sz w:val="32"/>
          <w:szCs w:val="32"/>
        </w:rPr>
        <w:fldChar w:fldCharType="end"/>
      </w:r>
      <w:r w:rsidR="00F311A1">
        <w:rPr>
          <w:rFonts w:eastAsia="仿宋_GB2312"/>
          <w:sz w:val="32"/>
          <w:szCs w:val="32"/>
        </w:rPr>
        <w:t>在突发事件实际应对和应急演练中发现问题需要做出重大调整的。</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⑥</w:t>
      </w:r>
      <w:r>
        <w:rPr>
          <w:rFonts w:eastAsia="仿宋_GB2312"/>
          <w:sz w:val="32"/>
          <w:szCs w:val="32"/>
        </w:rPr>
        <w:t>应急预案编制单位认为应当修订的其他情况。</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）应急预案修订涉及组织指挥体系与职责、应急处置程序、主要处置措施、响应分级标准等重要内容的，修订工作应按照本预案</w:t>
      </w:r>
      <w:r>
        <w:rPr>
          <w:rFonts w:eastAsia="仿宋_GB2312"/>
          <w:sz w:val="32"/>
          <w:szCs w:val="32"/>
        </w:rPr>
        <w:t>“5.2</w:t>
      </w:r>
      <w:r>
        <w:rPr>
          <w:rFonts w:eastAsia="仿宋_GB2312"/>
          <w:sz w:val="32"/>
          <w:szCs w:val="32"/>
        </w:rPr>
        <w:t>预案审批与衔接</w:t>
      </w:r>
      <w:r>
        <w:rPr>
          <w:rFonts w:eastAsia="仿宋_GB2312"/>
          <w:sz w:val="32"/>
          <w:szCs w:val="32"/>
        </w:rPr>
        <w:t>”</w:t>
      </w:r>
      <w:r>
        <w:rPr>
          <w:rFonts w:eastAsia="仿宋_GB2312"/>
          <w:sz w:val="32"/>
          <w:szCs w:val="32"/>
        </w:rPr>
        <w:t>部分有关要求组织进行。仅涉及其他内容的，修订程序可适当简化。</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Pr>
          <w:rFonts w:ascii="仿宋_GB2312" w:eastAsia="仿宋_GB2312" w:hint="eastAsia"/>
          <w:sz w:val="32"/>
          <w:szCs w:val="32"/>
        </w:rPr>
        <w:t>镇街（园区）</w:t>
      </w:r>
      <w:r>
        <w:rPr>
          <w:rFonts w:eastAsia="仿宋_GB2312"/>
          <w:sz w:val="32"/>
          <w:szCs w:val="32"/>
        </w:rPr>
        <w:t>及其部门、企事业单位、社会团体、公民等，可以向有关预案编制单位提出修订建议。</w:t>
      </w:r>
    </w:p>
    <w:p w:rsidR="00CA6703" w:rsidRDefault="00F311A1">
      <w:pPr>
        <w:pStyle w:val="2"/>
        <w:spacing w:line="360" w:lineRule="auto"/>
        <w:ind w:firstLineChars="200" w:firstLine="640"/>
        <w:jc w:val="left"/>
        <w:rPr>
          <w:rFonts w:eastAsia="楷体"/>
          <w:bCs/>
          <w:sz w:val="32"/>
          <w:szCs w:val="32"/>
        </w:rPr>
      </w:pPr>
      <w:bookmarkStart w:id="501" w:name="_Toc47794056"/>
      <w:bookmarkStart w:id="502" w:name="_Toc47794745"/>
      <w:bookmarkStart w:id="503" w:name="_Toc49604609"/>
      <w:bookmarkStart w:id="504" w:name="_Toc28172"/>
      <w:bookmarkStart w:id="505" w:name="_Toc12636"/>
      <w:bookmarkStart w:id="506" w:name="_Toc47794621"/>
      <w:bookmarkStart w:id="507" w:name="_Toc47794125"/>
      <w:bookmarkStart w:id="508" w:name="_Toc47794372"/>
      <w:bookmarkStart w:id="509" w:name="_Toc47794439"/>
      <w:bookmarkStart w:id="510" w:name="_Toc44064243"/>
      <w:bookmarkStart w:id="511" w:name="_Toc24573"/>
      <w:r>
        <w:rPr>
          <w:rFonts w:eastAsia="楷体"/>
          <w:bCs/>
          <w:sz w:val="32"/>
          <w:szCs w:val="32"/>
        </w:rPr>
        <w:t xml:space="preserve">5.5  </w:t>
      </w:r>
      <w:r>
        <w:rPr>
          <w:rFonts w:eastAsia="楷体"/>
          <w:bCs/>
          <w:sz w:val="32"/>
          <w:szCs w:val="32"/>
        </w:rPr>
        <w:t>宣传和培训</w:t>
      </w:r>
      <w:bookmarkEnd w:id="501"/>
      <w:bookmarkEnd w:id="502"/>
      <w:bookmarkEnd w:id="503"/>
      <w:bookmarkEnd w:id="504"/>
      <w:bookmarkEnd w:id="505"/>
      <w:bookmarkEnd w:id="506"/>
      <w:bookmarkEnd w:id="507"/>
      <w:bookmarkEnd w:id="508"/>
      <w:bookmarkEnd w:id="509"/>
      <w:bookmarkEnd w:id="510"/>
      <w:bookmarkEnd w:id="511"/>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 xml:space="preserve"> </w:t>
      </w:r>
      <w:r>
        <w:rPr>
          <w:rFonts w:eastAsia="仿宋_GB2312"/>
          <w:sz w:val="32"/>
          <w:szCs w:val="32"/>
        </w:rPr>
        <w:t>市各有关部门、各镇街（园区）、村</w:t>
      </w:r>
      <w:r>
        <w:rPr>
          <w:rFonts w:eastAsia="仿宋_GB2312" w:hint="eastAsia"/>
          <w:sz w:val="32"/>
          <w:szCs w:val="32"/>
        </w:rPr>
        <w:t>（</w:t>
      </w:r>
      <w:r>
        <w:rPr>
          <w:rFonts w:eastAsia="仿宋_GB2312"/>
          <w:sz w:val="32"/>
          <w:szCs w:val="32"/>
        </w:rPr>
        <w:t>社区</w:t>
      </w:r>
      <w:r>
        <w:rPr>
          <w:rFonts w:eastAsia="仿宋_GB2312" w:hint="eastAsia"/>
          <w:sz w:val="32"/>
          <w:szCs w:val="32"/>
        </w:rPr>
        <w:t>）</w:t>
      </w:r>
      <w:r>
        <w:rPr>
          <w:rFonts w:eastAsia="仿宋_GB2312"/>
          <w:sz w:val="32"/>
          <w:szCs w:val="32"/>
        </w:rPr>
        <w:t>要开展面向社会的公共安全知识宣传、普及、教育活动，增强全民</w:t>
      </w:r>
      <w:r>
        <w:rPr>
          <w:rFonts w:eastAsia="仿宋_GB2312"/>
          <w:sz w:val="32"/>
          <w:szCs w:val="32"/>
        </w:rPr>
        <w:lastRenderedPageBreak/>
        <w:t>的公共安全和社会责任意识，提高全社会防灾减灾意识和预防、避险、自救、互救等能力，发挥公民、法人和其他组织应对突发事件的作用。</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完善公民安全教育体系。各级各类学校、幼儿园应当在主管部门指导下，把安全应急知识纳入安全教育中，对学生进行应急知识教育，培养学生的安全意识和自救互救能力。市、镇街（园区）两级教育和应急部门应对学校开展安全应急知识教育进行指导和监督。</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）各镇街（园区）要建立健全突发事件应急管理培训制度，针对本地特点，定期开展应急管理形势和突发事件应急预案的宣传和教育工作。</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hint="eastAsia"/>
          <w:sz w:val="32"/>
          <w:szCs w:val="32"/>
        </w:rPr>
        <w:t>市镇两级要建立健全突发事件应急管理培训制度，纳入干部教育培训体系。</w:t>
      </w:r>
      <w:r>
        <w:rPr>
          <w:rFonts w:eastAsia="仿宋_GB2312"/>
          <w:sz w:val="32"/>
          <w:szCs w:val="32"/>
        </w:rPr>
        <w:t>新闻媒体要按照相关规定对突发事件进行及时、客观、真实地报道，无偿开展突发事件预防与应急、自救互救知识的公益宣传。</w:t>
      </w:r>
    </w:p>
    <w:p w:rsidR="00CA6703" w:rsidRDefault="00F311A1">
      <w:pPr>
        <w:pStyle w:val="2"/>
        <w:spacing w:line="360" w:lineRule="auto"/>
        <w:ind w:firstLineChars="200" w:firstLine="640"/>
        <w:jc w:val="left"/>
        <w:rPr>
          <w:rFonts w:eastAsia="楷体"/>
          <w:bCs/>
          <w:sz w:val="32"/>
          <w:szCs w:val="32"/>
        </w:rPr>
      </w:pPr>
      <w:bookmarkStart w:id="512" w:name="_Toc47794126"/>
      <w:bookmarkStart w:id="513" w:name="_Toc49604610"/>
      <w:bookmarkStart w:id="514" w:name="_Toc44064244"/>
      <w:bookmarkStart w:id="515" w:name="_Toc47794622"/>
      <w:bookmarkStart w:id="516" w:name="_Toc47794373"/>
      <w:bookmarkStart w:id="517" w:name="_Toc47794440"/>
      <w:bookmarkStart w:id="518" w:name="_Toc47794057"/>
      <w:bookmarkStart w:id="519" w:name="_Toc47794746"/>
      <w:bookmarkStart w:id="520" w:name="_Toc26135"/>
      <w:bookmarkStart w:id="521" w:name="_Toc19252"/>
      <w:bookmarkStart w:id="522" w:name="_Toc30725"/>
      <w:r>
        <w:rPr>
          <w:rFonts w:eastAsia="楷体"/>
          <w:bCs/>
          <w:sz w:val="32"/>
          <w:szCs w:val="32"/>
        </w:rPr>
        <w:t xml:space="preserve">5.6  </w:t>
      </w:r>
      <w:r>
        <w:rPr>
          <w:rFonts w:eastAsia="楷体"/>
          <w:bCs/>
          <w:sz w:val="32"/>
          <w:szCs w:val="32"/>
        </w:rPr>
        <w:t>责任与奖惩</w:t>
      </w:r>
      <w:bookmarkEnd w:id="512"/>
      <w:bookmarkEnd w:id="513"/>
      <w:bookmarkEnd w:id="514"/>
      <w:bookmarkEnd w:id="515"/>
      <w:bookmarkEnd w:id="516"/>
      <w:bookmarkEnd w:id="517"/>
      <w:bookmarkEnd w:id="518"/>
      <w:bookmarkEnd w:id="519"/>
      <w:bookmarkEnd w:id="520"/>
      <w:bookmarkEnd w:id="521"/>
      <w:bookmarkEnd w:id="522"/>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）根据有关规定，建立健全应急管理工作行政领导负责制和责任追究制。</w:t>
      </w:r>
      <w:r>
        <w:rPr>
          <w:rFonts w:eastAsia="仿宋_GB2312" w:hint="eastAsia"/>
          <w:sz w:val="32"/>
          <w:szCs w:val="32"/>
        </w:rPr>
        <w:t>将突发事件应对工作纳入市各有关部门和镇街（园区）政府绩效考核。</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）公众参加应急救援工作或协助维护社会秩序期间，其在本单位的工资待遇和福利不变；对突发事件应急管理工作中做出突出贡献的先进集体和个人，给予表彰和奖励。</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）有下列情节之一的，对各镇街（园区）、市有关部门直接负责的主管人员和其他直接责任人员依法予以处分，构成犯罪的，依法追究刑事责任。</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①</w:t>
      </w:r>
      <w:r>
        <w:rPr>
          <w:rFonts w:eastAsia="仿宋_GB2312"/>
          <w:sz w:val="32"/>
          <w:szCs w:val="32"/>
        </w:rPr>
        <w:t>未按规定采取预防措施，导致发生突发事件，或未采取必要的防范措施，导致发生次生、衍生事件的。</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②</w:t>
      </w:r>
      <w:r>
        <w:rPr>
          <w:rFonts w:eastAsia="仿宋_GB2312"/>
          <w:sz w:val="32"/>
          <w:szCs w:val="32"/>
        </w:rPr>
        <w:t>迟报、谎报、瞒报、漏报有关突发事件的信息，或通报、报送、公布虚假信息造成后果的。</w:t>
      </w:r>
    </w:p>
    <w:p w:rsidR="00CA6703" w:rsidRDefault="00F311A1">
      <w:pPr>
        <w:spacing w:line="360" w:lineRule="auto"/>
        <w:ind w:leftChars="-3" w:left="-6" w:firstLineChars="200" w:firstLine="640"/>
        <w:rPr>
          <w:rFonts w:eastAsia="仿宋_GB2312"/>
          <w:sz w:val="32"/>
          <w:szCs w:val="32"/>
        </w:rPr>
      </w:pPr>
      <w:r>
        <w:rPr>
          <w:rFonts w:eastAsia="仿宋_GB2312"/>
          <w:sz w:val="32"/>
          <w:szCs w:val="32"/>
        </w:rPr>
        <w:t>③</w:t>
      </w:r>
      <w:r>
        <w:rPr>
          <w:rFonts w:eastAsia="仿宋_GB2312"/>
          <w:sz w:val="32"/>
          <w:szCs w:val="32"/>
        </w:rPr>
        <w:t>未按规定及时发布突发事件警报、预警期的措施，导致损害发生的。</w:t>
      </w:r>
    </w:p>
    <w:p w:rsidR="00CA6703" w:rsidRDefault="00F311A1">
      <w:pPr>
        <w:spacing w:line="560" w:lineRule="exact"/>
        <w:ind w:leftChars="-3" w:left="-6" w:firstLineChars="200" w:firstLine="640"/>
        <w:rPr>
          <w:rFonts w:eastAsia="仿宋_GB2312"/>
          <w:sz w:val="32"/>
          <w:szCs w:val="32"/>
        </w:rPr>
      </w:pPr>
      <w:r>
        <w:rPr>
          <w:rFonts w:eastAsia="仿宋_GB2312"/>
          <w:sz w:val="32"/>
          <w:szCs w:val="32"/>
        </w:rPr>
        <w:t>④</w:t>
      </w:r>
      <w:r>
        <w:rPr>
          <w:rFonts w:eastAsia="仿宋_GB2312"/>
          <w:sz w:val="32"/>
          <w:szCs w:val="32"/>
        </w:rPr>
        <w:t>未按规定及时采取措施处置突发事件或处置不当，造成后果的。</w:t>
      </w:r>
    </w:p>
    <w:p w:rsidR="00CA6703" w:rsidRDefault="00F311A1">
      <w:pPr>
        <w:spacing w:line="560" w:lineRule="exact"/>
        <w:ind w:leftChars="-3" w:left="-6" w:firstLineChars="200" w:firstLine="640"/>
        <w:rPr>
          <w:rFonts w:eastAsia="仿宋_GB2312"/>
          <w:sz w:val="32"/>
          <w:szCs w:val="32"/>
        </w:rPr>
      </w:pPr>
      <w:r>
        <w:rPr>
          <w:rFonts w:eastAsia="仿宋_GB2312"/>
          <w:sz w:val="32"/>
          <w:szCs w:val="32"/>
        </w:rPr>
        <w:t>⑤</w:t>
      </w:r>
      <w:r>
        <w:rPr>
          <w:rFonts w:eastAsia="仿宋_GB2312"/>
          <w:sz w:val="32"/>
          <w:szCs w:val="32"/>
        </w:rPr>
        <w:t>不服从上级政府对突发事件应急处置工作的统一领导、指挥和协调的。</w:t>
      </w:r>
    </w:p>
    <w:p w:rsidR="00CA6703" w:rsidRDefault="00F311A1">
      <w:pPr>
        <w:spacing w:line="560" w:lineRule="exact"/>
        <w:ind w:leftChars="-3" w:left="-6" w:firstLineChars="200" w:firstLine="640"/>
        <w:rPr>
          <w:rFonts w:eastAsia="仿宋_GB2312"/>
          <w:sz w:val="32"/>
          <w:szCs w:val="32"/>
        </w:rPr>
      </w:pPr>
      <w:r>
        <w:rPr>
          <w:rFonts w:eastAsia="仿宋_GB2312"/>
          <w:sz w:val="32"/>
          <w:szCs w:val="32"/>
        </w:rPr>
        <w:t>⑥</w:t>
      </w:r>
      <w:r>
        <w:rPr>
          <w:rFonts w:eastAsia="仿宋_GB2312"/>
          <w:sz w:val="32"/>
          <w:szCs w:val="32"/>
        </w:rPr>
        <w:t>未及时组织开展生产自救、恢复重建等善后工作的。</w:t>
      </w:r>
    </w:p>
    <w:p w:rsidR="00CA6703" w:rsidRDefault="00F311A1">
      <w:pPr>
        <w:spacing w:line="560" w:lineRule="exact"/>
        <w:ind w:leftChars="-3" w:left="-6" w:firstLineChars="200" w:firstLine="640"/>
        <w:rPr>
          <w:rFonts w:eastAsia="仿宋_GB2312"/>
          <w:sz w:val="32"/>
          <w:szCs w:val="32"/>
        </w:rPr>
      </w:pPr>
      <w:r>
        <w:rPr>
          <w:rFonts w:eastAsia="仿宋_GB2312"/>
          <w:sz w:val="32"/>
          <w:szCs w:val="32"/>
        </w:rPr>
        <w:t>⑦</w:t>
      </w:r>
      <w:r>
        <w:rPr>
          <w:rFonts w:eastAsia="仿宋_GB2312"/>
          <w:sz w:val="32"/>
          <w:szCs w:val="32"/>
        </w:rPr>
        <w:t>截留、挪用、私分或变相私分应急救援资金、物资的。</w:t>
      </w:r>
    </w:p>
    <w:p w:rsidR="00CA6703" w:rsidRDefault="00F311A1">
      <w:pPr>
        <w:spacing w:line="560" w:lineRule="exact"/>
        <w:ind w:leftChars="-3" w:left="-6" w:firstLineChars="200" w:firstLine="640"/>
        <w:rPr>
          <w:rFonts w:eastAsia="仿宋_GB2312"/>
          <w:sz w:val="32"/>
          <w:szCs w:val="32"/>
        </w:rPr>
      </w:pPr>
      <w:r>
        <w:rPr>
          <w:rFonts w:eastAsia="仿宋_GB2312"/>
          <w:sz w:val="32"/>
          <w:szCs w:val="32"/>
        </w:rPr>
        <w:t>⑧</w:t>
      </w:r>
      <w:r>
        <w:rPr>
          <w:rFonts w:eastAsia="仿宋_GB2312"/>
          <w:sz w:val="32"/>
          <w:szCs w:val="32"/>
        </w:rPr>
        <w:t>不及时归还征用的部门和个人的财产，或对被征用财产的部门和个人不按规定给予补偿的。</w:t>
      </w:r>
    </w:p>
    <w:p w:rsidR="00CA6703" w:rsidRDefault="00F311A1">
      <w:pPr>
        <w:pStyle w:val="1"/>
        <w:spacing w:line="360" w:lineRule="auto"/>
        <w:ind w:firstLineChars="200" w:firstLine="640"/>
        <w:jc w:val="left"/>
        <w:rPr>
          <w:rFonts w:ascii="Times New Roman" w:hAnsi="Times New Roman"/>
          <w:bCs/>
          <w:szCs w:val="32"/>
        </w:rPr>
      </w:pPr>
      <w:bookmarkStart w:id="523" w:name="_Toc49604611"/>
      <w:bookmarkStart w:id="524" w:name="_Toc47794441"/>
      <w:bookmarkStart w:id="525" w:name="_Toc44064245"/>
      <w:bookmarkStart w:id="526" w:name="_Toc47794058"/>
      <w:bookmarkStart w:id="527" w:name="_Toc47794747"/>
      <w:bookmarkStart w:id="528" w:name="_Toc47794374"/>
      <w:bookmarkStart w:id="529" w:name="_Toc7113"/>
      <w:bookmarkStart w:id="530" w:name="_Toc47794127"/>
      <w:bookmarkStart w:id="531" w:name="_Toc12559"/>
      <w:bookmarkStart w:id="532" w:name="_Toc20677"/>
      <w:bookmarkStart w:id="533" w:name="_Toc47794623"/>
      <w:r>
        <w:rPr>
          <w:rFonts w:ascii="Times New Roman" w:hAnsi="Times New Roman"/>
          <w:bCs/>
          <w:szCs w:val="32"/>
        </w:rPr>
        <w:t>6</w:t>
      </w:r>
      <w:r>
        <w:rPr>
          <w:rFonts w:ascii="Times New Roman" w:hAnsi="Times New Roman"/>
          <w:bCs/>
          <w:szCs w:val="32"/>
        </w:rPr>
        <w:t xml:space="preserve">　附则</w:t>
      </w:r>
      <w:bookmarkEnd w:id="523"/>
      <w:bookmarkEnd w:id="524"/>
      <w:bookmarkEnd w:id="525"/>
      <w:bookmarkEnd w:id="526"/>
      <w:bookmarkEnd w:id="527"/>
      <w:bookmarkEnd w:id="528"/>
      <w:bookmarkEnd w:id="529"/>
      <w:bookmarkEnd w:id="530"/>
      <w:bookmarkEnd w:id="531"/>
      <w:bookmarkEnd w:id="532"/>
      <w:bookmarkEnd w:id="533"/>
    </w:p>
    <w:p w:rsidR="00CA6703" w:rsidRDefault="00F311A1">
      <w:pPr>
        <w:widowControl/>
        <w:shd w:val="clear" w:color="auto" w:fill="FFFFFF"/>
        <w:spacing w:line="560" w:lineRule="exact"/>
        <w:ind w:firstLineChars="200" w:firstLine="640"/>
        <w:jc w:val="left"/>
        <w:rPr>
          <w:rFonts w:eastAsia="仿宋_GB2312"/>
          <w:sz w:val="32"/>
          <w:szCs w:val="32"/>
        </w:rPr>
      </w:pPr>
      <w:r>
        <w:rPr>
          <w:rFonts w:eastAsia="仿宋_GB2312" w:hint="eastAsia"/>
          <w:sz w:val="32"/>
          <w:szCs w:val="32"/>
        </w:rPr>
        <w:t>名词术语的定义和说明</w:t>
      </w:r>
    </w:p>
    <w:p w:rsidR="00CA6703" w:rsidRDefault="00F311A1">
      <w:pPr>
        <w:widowControl/>
        <w:shd w:val="clear" w:color="auto" w:fill="FFFFFF"/>
        <w:spacing w:line="560" w:lineRule="exact"/>
        <w:jc w:val="left"/>
        <w:rPr>
          <w:rFonts w:eastAsia="仿宋_GB2312"/>
          <w:sz w:val="32"/>
          <w:szCs w:val="32"/>
        </w:rPr>
      </w:pPr>
      <w:r>
        <w:rPr>
          <w:rFonts w:ascii="仿宋" w:eastAsia="仿宋" w:hAnsi="仿宋" w:cs="宋体" w:hint="eastAsia"/>
          <w:color w:val="040404"/>
          <w:sz w:val="28"/>
          <w:szCs w:val="28"/>
        </w:rPr>
        <w:t xml:space="preserve">　　</w:t>
      </w:r>
      <w:r>
        <w:rPr>
          <w:rFonts w:eastAsia="仿宋_GB2312" w:hint="eastAsia"/>
          <w:sz w:val="32"/>
          <w:szCs w:val="32"/>
        </w:rPr>
        <w:t>本预案所称突发事件，突发事件，是指突然发生，造成或者可能造成严重社会危害，需要采取应急处置措施予以应对的自然灾害、事故灾难、公共卫生事件和社会安全事件。</w:t>
      </w:r>
    </w:p>
    <w:p w:rsidR="00CA6703" w:rsidRDefault="00F311A1">
      <w:pPr>
        <w:widowControl/>
        <w:shd w:val="clear" w:color="auto" w:fill="FFFFFF"/>
        <w:spacing w:line="560" w:lineRule="exact"/>
        <w:ind w:firstLine="630"/>
        <w:jc w:val="left"/>
        <w:rPr>
          <w:rFonts w:eastAsia="仿宋_GB2312"/>
          <w:sz w:val="32"/>
          <w:szCs w:val="32"/>
        </w:rPr>
      </w:pPr>
      <w:r>
        <w:rPr>
          <w:rFonts w:eastAsia="仿宋_GB2312"/>
          <w:sz w:val="32"/>
          <w:szCs w:val="32"/>
        </w:rPr>
        <w:lastRenderedPageBreak/>
        <w:t>本预案由市政府修订，市应急委办公室</w:t>
      </w:r>
      <w:r>
        <w:rPr>
          <w:rFonts w:eastAsia="仿宋_GB2312" w:hint="eastAsia"/>
          <w:sz w:val="32"/>
          <w:szCs w:val="32"/>
        </w:rPr>
        <w:t>设在</w:t>
      </w:r>
      <w:r>
        <w:rPr>
          <w:rFonts w:eastAsia="仿宋_GB2312"/>
          <w:sz w:val="32"/>
          <w:szCs w:val="32"/>
        </w:rPr>
        <w:t>市应急管理局</w:t>
      </w:r>
      <w:r>
        <w:rPr>
          <w:rFonts w:eastAsia="仿宋_GB2312" w:hint="eastAsia"/>
          <w:sz w:val="32"/>
          <w:szCs w:val="32"/>
        </w:rPr>
        <w:t>，</w:t>
      </w:r>
      <w:r>
        <w:rPr>
          <w:rFonts w:eastAsia="仿宋_GB2312"/>
          <w:sz w:val="32"/>
          <w:szCs w:val="32"/>
        </w:rPr>
        <w:t>负责组织实施。</w:t>
      </w:r>
    </w:p>
    <w:p w:rsidR="00CA6703" w:rsidRDefault="00F311A1">
      <w:pPr>
        <w:spacing w:line="560" w:lineRule="exact"/>
        <w:ind w:leftChars="-3" w:left="-6" w:firstLineChars="200" w:firstLine="640"/>
        <w:rPr>
          <w:rFonts w:eastAsia="仿宋_GB2312"/>
          <w:sz w:val="32"/>
          <w:szCs w:val="32"/>
        </w:rPr>
      </w:pPr>
      <w:r>
        <w:rPr>
          <w:rFonts w:eastAsia="仿宋_GB2312"/>
          <w:sz w:val="32"/>
          <w:szCs w:val="32"/>
        </w:rPr>
        <w:t>各镇街（园区）、市有关部门、群众自治组织、企事业单位等按照本预案的规定履行职责，并制订、完善相应的应急预案。</w:t>
      </w:r>
    </w:p>
    <w:p w:rsidR="00392720" w:rsidRDefault="00F311A1">
      <w:pPr>
        <w:spacing w:line="560" w:lineRule="exact"/>
        <w:ind w:leftChars="-3" w:left="-6" w:firstLineChars="200" w:firstLine="640"/>
        <w:rPr>
          <w:rFonts w:eastAsia="仿宋_GB2312"/>
          <w:sz w:val="32"/>
          <w:szCs w:val="32"/>
        </w:rPr>
        <w:pPrChange w:id="534" w:author="张大发" w:date="2020-09-23T16:50:00Z">
          <w:pPr>
            <w:spacing w:line="480" w:lineRule="auto"/>
            <w:ind w:leftChars="-3" w:left="-6" w:firstLineChars="200" w:firstLine="640"/>
          </w:pPr>
        </w:pPrChange>
      </w:pPr>
      <w:r>
        <w:rPr>
          <w:rFonts w:eastAsia="仿宋_GB2312"/>
          <w:sz w:val="32"/>
          <w:szCs w:val="32"/>
        </w:rPr>
        <w:t>本预案由市应急管理局负责解释，自发布之日起实施。</w:t>
      </w:r>
      <w:r>
        <w:rPr>
          <w:rFonts w:eastAsia="仿宋_GB2312" w:hint="eastAsia"/>
          <w:sz w:val="32"/>
          <w:szCs w:val="32"/>
        </w:rPr>
        <w:t>2013</w:t>
      </w:r>
      <w:r>
        <w:rPr>
          <w:rFonts w:eastAsia="仿宋_GB2312" w:hint="eastAsia"/>
          <w:sz w:val="32"/>
          <w:szCs w:val="32"/>
        </w:rPr>
        <w:t>年市人民政府印发的《东莞市突发事件总体应急预案》同时废止。</w:t>
      </w:r>
    </w:p>
    <w:p w:rsidR="00CA6703" w:rsidRDefault="00F311A1">
      <w:pPr>
        <w:pStyle w:val="1"/>
        <w:spacing w:line="360" w:lineRule="auto"/>
        <w:ind w:firstLineChars="200" w:firstLine="640"/>
        <w:jc w:val="left"/>
        <w:rPr>
          <w:rFonts w:ascii="Times New Roman" w:hAnsi="Times New Roman"/>
          <w:bCs/>
          <w:szCs w:val="32"/>
        </w:rPr>
      </w:pPr>
      <w:r>
        <w:rPr>
          <w:rFonts w:eastAsia="仿宋_GB2312"/>
        </w:rPr>
        <w:br w:type="page"/>
      </w:r>
      <w:bookmarkStart w:id="535" w:name="_Toc49604612"/>
      <w:bookmarkStart w:id="536" w:name="_Toc47794128"/>
      <w:bookmarkStart w:id="537" w:name="_Toc44064247"/>
      <w:bookmarkStart w:id="538" w:name="_Toc1294"/>
      <w:bookmarkStart w:id="539" w:name="_Toc47794748"/>
      <w:bookmarkStart w:id="540" w:name="_Toc47794624"/>
      <w:bookmarkStart w:id="541" w:name="_Toc31541"/>
      <w:bookmarkStart w:id="542" w:name="_Toc47794442"/>
      <w:bookmarkStart w:id="543" w:name="_Toc12160"/>
      <w:bookmarkStart w:id="544" w:name="_Toc47794375"/>
      <w:bookmarkStart w:id="545" w:name="_Toc47794059"/>
      <w:r>
        <w:rPr>
          <w:rFonts w:ascii="Times New Roman" w:hAnsi="Times New Roman"/>
          <w:bCs/>
          <w:szCs w:val="32"/>
        </w:rPr>
        <w:lastRenderedPageBreak/>
        <w:t>7</w:t>
      </w:r>
      <w:r>
        <w:rPr>
          <w:rFonts w:ascii="Times New Roman" w:hAnsi="Times New Roman"/>
          <w:bCs/>
          <w:szCs w:val="32"/>
        </w:rPr>
        <w:t xml:space="preserve">　附件</w:t>
      </w:r>
      <w:bookmarkEnd w:id="535"/>
      <w:bookmarkEnd w:id="536"/>
      <w:bookmarkEnd w:id="537"/>
      <w:bookmarkEnd w:id="538"/>
      <w:bookmarkEnd w:id="539"/>
      <w:bookmarkEnd w:id="540"/>
      <w:bookmarkEnd w:id="541"/>
      <w:bookmarkEnd w:id="542"/>
      <w:bookmarkEnd w:id="543"/>
      <w:bookmarkEnd w:id="544"/>
      <w:bookmarkEnd w:id="545"/>
    </w:p>
    <w:p w:rsidR="00CA6703" w:rsidRDefault="00F311A1">
      <w:pPr>
        <w:pStyle w:val="2"/>
        <w:jc w:val="left"/>
        <w:rPr>
          <w:rFonts w:ascii="楷体" w:eastAsia="楷体" w:hAnsi="楷体"/>
          <w:sz w:val="32"/>
          <w:szCs w:val="32"/>
        </w:rPr>
      </w:pPr>
      <w:bookmarkStart w:id="546" w:name="_Toc44064255"/>
      <w:bookmarkStart w:id="547" w:name="_Toc47794135"/>
      <w:bookmarkStart w:id="548" w:name="_Toc47794066"/>
      <w:bookmarkStart w:id="549" w:name="_Toc47794449"/>
      <w:bookmarkStart w:id="550" w:name="_Toc21207"/>
      <w:bookmarkStart w:id="551" w:name="_Toc3737"/>
      <w:bookmarkStart w:id="552" w:name="_Toc47794382"/>
      <w:bookmarkStart w:id="553" w:name="_Toc47794753"/>
      <w:bookmarkStart w:id="554" w:name="_Toc23804"/>
      <w:bookmarkStart w:id="555" w:name="_Toc47794631"/>
      <w:r>
        <w:rPr>
          <w:b/>
        </w:rPr>
        <w:br/>
      </w:r>
      <w:bookmarkStart w:id="556" w:name="_Toc49604613"/>
      <w:r>
        <w:rPr>
          <w:rFonts w:ascii="楷体" w:eastAsia="楷体" w:hAnsi="楷体"/>
          <w:sz w:val="32"/>
          <w:szCs w:val="32"/>
        </w:rPr>
        <w:t>7.1  突发事件专项指挥机构和主要牵头部</w:t>
      </w:r>
      <w:bookmarkEnd w:id="546"/>
      <w:r>
        <w:rPr>
          <w:rFonts w:ascii="楷体" w:eastAsia="楷体" w:hAnsi="楷体"/>
          <w:sz w:val="32"/>
          <w:szCs w:val="32"/>
        </w:rPr>
        <w:t>门</w:t>
      </w:r>
      <w:bookmarkEnd w:id="547"/>
      <w:bookmarkEnd w:id="548"/>
      <w:bookmarkEnd w:id="549"/>
      <w:bookmarkEnd w:id="550"/>
      <w:bookmarkEnd w:id="551"/>
      <w:bookmarkEnd w:id="552"/>
      <w:bookmarkEnd w:id="553"/>
      <w:bookmarkEnd w:id="554"/>
      <w:bookmarkEnd w:id="555"/>
      <w:bookmarkEnd w:id="556"/>
    </w:p>
    <w:p w:rsidR="00CA6703" w:rsidRDefault="00CA6703"/>
    <w:p w:rsidR="00CA6703" w:rsidRDefault="00F311A1">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）自然灾害类</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96"/>
        <w:gridCol w:w="3997"/>
        <w:gridCol w:w="3153"/>
      </w:tblGrid>
      <w:tr w:rsidR="00CA6703">
        <w:trPr>
          <w:jc w:val="center"/>
        </w:trPr>
        <w:tc>
          <w:tcPr>
            <w:tcW w:w="851" w:type="dxa"/>
            <w:vAlign w:val="center"/>
          </w:tcPr>
          <w:p w:rsidR="00CA6703" w:rsidRDefault="00F311A1">
            <w:pPr>
              <w:spacing w:line="560" w:lineRule="exact"/>
              <w:jc w:val="center"/>
              <w:rPr>
                <w:rFonts w:eastAsia="仿宋_GB2312"/>
                <w:b/>
                <w:bCs/>
                <w:sz w:val="28"/>
                <w:szCs w:val="28"/>
              </w:rPr>
            </w:pPr>
            <w:r>
              <w:rPr>
                <w:rFonts w:eastAsia="仿宋_GB2312"/>
                <w:b/>
                <w:bCs/>
                <w:sz w:val="28"/>
                <w:szCs w:val="28"/>
              </w:rPr>
              <w:t>序号</w:t>
            </w:r>
          </w:p>
        </w:tc>
        <w:tc>
          <w:tcPr>
            <w:tcW w:w="1496" w:type="dxa"/>
            <w:vAlign w:val="center"/>
          </w:tcPr>
          <w:p w:rsidR="00CA6703" w:rsidRDefault="00F311A1">
            <w:pPr>
              <w:spacing w:line="560" w:lineRule="exact"/>
              <w:jc w:val="center"/>
              <w:rPr>
                <w:rFonts w:eastAsia="仿宋_GB2312"/>
                <w:b/>
                <w:bCs/>
                <w:sz w:val="28"/>
                <w:szCs w:val="28"/>
              </w:rPr>
            </w:pPr>
            <w:r>
              <w:rPr>
                <w:rFonts w:eastAsia="仿宋_GB2312"/>
                <w:b/>
                <w:bCs/>
                <w:sz w:val="28"/>
                <w:szCs w:val="28"/>
              </w:rPr>
              <w:t>事件类别</w:t>
            </w:r>
          </w:p>
        </w:tc>
        <w:tc>
          <w:tcPr>
            <w:tcW w:w="3997" w:type="dxa"/>
            <w:vAlign w:val="center"/>
          </w:tcPr>
          <w:p w:rsidR="00CA6703" w:rsidRDefault="00F311A1">
            <w:pPr>
              <w:spacing w:line="560" w:lineRule="exact"/>
              <w:ind w:firstLineChars="200" w:firstLine="562"/>
              <w:jc w:val="center"/>
              <w:rPr>
                <w:rFonts w:eastAsia="仿宋_GB2312"/>
                <w:b/>
                <w:bCs/>
                <w:sz w:val="28"/>
                <w:szCs w:val="28"/>
              </w:rPr>
            </w:pPr>
            <w:r>
              <w:rPr>
                <w:rFonts w:eastAsia="仿宋_GB2312"/>
                <w:b/>
                <w:bCs/>
                <w:sz w:val="28"/>
                <w:szCs w:val="28"/>
              </w:rPr>
              <w:t>主要牵头部门</w:t>
            </w:r>
          </w:p>
        </w:tc>
        <w:tc>
          <w:tcPr>
            <w:tcW w:w="3153" w:type="dxa"/>
            <w:vAlign w:val="center"/>
          </w:tcPr>
          <w:p w:rsidR="00CA6703" w:rsidRDefault="00F311A1">
            <w:pPr>
              <w:spacing w:line="560" w:lineRule="exact"/>
              <w:ind w:firstLineChars="200" w:firstLine="562"/>
              <w:jc w:val="center"/>
              <w:rPr>
                <w:rFonts w:eastAsia="仿宋_GB2312"/>
                <w:b/>
                <w:bCs/>
                <w:sz w:val="28"/>
                <w:szCs w:val="28"/>
              </w:rPr>
            </w:pPr>
            <w:r>
              <w:rPr>
                <w:rFonts w:eastAsia="仿宋_GB2312"/>
                <w:b/>
                <w:bCs/>
                <w:sz w:val="28"/>
                <w:szCs w:val="28"/>
              </w:rPr>
              <w:t>专项应急指挥部</w:t>
            </w:r>
          </w:p>
        </w:tc>
      </w:tr>
      <w:tr w:rsidR="00CA6703">
        <w:trPr>
          <w:jc w:val="center"/>
        </w:trPr>
        <w:tc>
          <w:tcPr>
            <w:tcW w:w="851" w:type="dxa"/>
            <w:vAlign w:val="center"/>
          </w:tcPr>
          <w:p w:rsidR="00CA6703" w:rsidRDefault="00F311A1">
            <w:pPr>
              <w:spacing w:line="560" w:lineRule="exact"/>
              <w:jc w:val="center"/>
              <w:rPr>
                <w:rFonts w:eastAsia="仿宋_GB2312"/>
                <w:sz w:val="28"/>
                <w:szCs w:val="28"/>
              </w:rPr>
            </w:pPr>
            <w:r>
              <w:rPr>
                <w:rFonts w:eastAsia="仿宋_GB2312"/>
                <w:sz w:val="28"/>
                <w:szCs w:val="28"/>
              </w:rPr>
              <w:t>1</w:t>
            </w:r>
          </w:p>
        </w:tc>
        <w:tc>
          <w:tcPr>
            <w:tcW w:w="1496" w:type="dxa"/>
            <w:vAlign w:val="center"/>
          </w:tcPr>
          <w:p w:rsidR="00CA6703" w:rsidRDefault="00F311A1">
            <w:pPr>
              <w:spacing w:line="560" w:lineRule="exact"/>
              <w:rPr>
                <w:rFonts w:eastAsia="仿宋_GB2312"/>
                <w:sz w:val="28"/>
                <w:szCs w:val="28"/>
              </w:rPr>
            </w:pPr>
            <w:r>
              <w:rPr>
                <w:rFonts w:eastAsia="仿宋_GB2312"/>
                <w:sz w:val="28"/>
                <w:szCs w:val="28"/>
              </w:rPr>
              <w:t>水旱灾害</w:t>
            </w:r>
          </w:p>
        </w:tc>
        <w:tc>
          <w:tcPr>
            <w:tcW w:w="3997" w:type="dxa"/>
            <w:vAlign w:val="center"/>
          </w:tcPr>
          <w:p w:rsidR="00CA6703" w:rsidRDefault="00F311A1">
            <w:pPr>
              <w:spacing w:line="560" w:lineRule="exact"/>
              <w:rPr>
                <w:rFonts w:eastAsia="仿宋_GB2312"/>
                <w:sz w:val="28"/>
                <w:szCs w:val="28"/>
              </w:rPr>
            </w:pPr>
            <w:r>
              <w:rPr>
                <w:rFonts w:eastAsia="仿宋_GB2312"/>
                <w:sz w:val="28"/>
                <w:szCs w:val="28"/>
              </w:rPr>
              <w:t>市应急管理局、市水</w:t>
            </w:r>
            <w:proofErr w:type="gramStart"/>
            <w:r>
              <w:rPr>
                <w:rFonts w:eastAsia="仿宋_GB2312"/>
                <w:sz w:val="28"/>
                <w:szCs w:val="28"/>
              </w:rPr>
              <w:t>务</w:t>
            </w:r>
            <w:proofErr w:type="gramEnd"/>
            <w:r>
              <w:rPr>
                <w:rFonts w:eastAsia="仿宋_GB2312"/>
                <w:sz w:val="28"/>
                <w:szCs w:val="28"/>
              </w:rPr>
              <w:t>局</w:t>
            </w:r>
          </w:p>
        </w:tc>
        <w:tc>
          <w:tcPr>
            <w:tcW w:w="3153" w:type="dxa"/>
            <w:vAlign w:val="center"/>
          </w:tcPr>
          <w:p w:rsidR="00CA6703" w:rsidRDefault="00F311A1">
            <w:pPr>
              <w:spacing w:line="560" w:lineRule="exact"/>
              <w:rPr>
                <w:rFonts w:eastAsia="仿宋_GB2312"/>
                <w:sz w:val="28"/>
                <w:szCs w:val="28"/>
              </w:rPr>
            </w:pPr>
            <w:r>
              <w:rPr>
                <w:rFonts w:eastAsia="仿宋_GB2312"/>
                <w:sz w:val="28"/>
                <w:szCs w:val="28"/>
              </w:rPr>
              <w:t>市防汛防旱防风指挥部</w:t>
            </w:r>
          </w:p>
        </w:tc>
      </w:tr>
      <w:tr w:rsidR="00CA6703">
        <w:trPr>
          <w:jc w:val="center"/>
        </w:trPr>
        <w:tc>
          <w:tcPr>
            <w:tcW w:w="851" w:type="dxa"/>
            <w:vAlign w:val="center"/>
          </w:tcPr>
          <w:p w:rsidR="00CA6703" w:rsidRDefault="00F311A1">
            <w:pPr>
              <w:spacing w:line="560" w:lineRule="exact"/>
              <w:jc w:val="center"/>
              <w:rPr>
                <w:rFonts w:eastAsia="仿宋_GB2312"/>
                <w:sz w:val="28"/>
                <w:szCs w:val="28"/>
              </w:rPr>
            </w:pPr>
            <w:r>
              <w:rPr>
                <w:rFonts w:eastAsia="仿宋_GB2312"/>
                <w:sz w:val="28"/>
                <w:szCs w:val="28"/>
              </w:rPr>
              <w:t>2</w:t>
            </w:r>
          </w:p>
        </w:tc>
        <w:tc>
          <w:tcPr>
            <w:tcW w:w="1496" w:type="dxa"/>
            <w:vAlign w:val="center"/>
          </w:tcPr>
          <w:p w:rsidR="00CA6703" w:rsidRDefault="00F311A1">
            <w:pPr>
              <w:spacing w:line="560" w:lineRule="exact"/>
              <w:rPr>
                <w:rFonts w:eastAsia="仿宋_GB2312"/>
                <w:sz w:val="28"/>
                <w:szCs w:val="28"/>
              </w:rPr>
            </w:pPr>
            <w:r>
              <w:rPr>
                <w:rFonts w:eastAsia="仿宋_GB2312"/>
                <w:sz w:val="28"/>
                <w:szCs w:val="28"/>
              </w:rPr>
              <w:t>气象灾害</w:t>
            </w:r>
          </w:p>
        </w:tc>
        <w:tc>
          <w:tcPr>
            <w:tcW w:w="3997" w:type="dxa"/>
            <w:vAlign w:val="center"/>
          </w:tcPr>
          <w:p w:rsidR="00CA6703" w:rsidRDefault="00F311A1">
            <w:pPr>
              <w:spacing w:line="560" w:lineRule="exact"/>
              <w:rPr>
                <w:rFonts w:eastAsia="仿宋_GB2312"/>
                <w:sz w:val="28"/>
                <w:szCs w:val="28"/>
              </w:rPr>
            </w:pPr>
            <w:r>
              <w:rPr>
                <w:rFonts w:eastAsia="仿宋_GB2312"/>
                <w:sz w:val="28"/>
                <w:szCs w:val="28"/>
              </w:rPr>
              <w:t>市应急管理局、市气象局</w:t>
            </w:r>
          </w:p>
        </w:tc>
        <w:tc>
          <w:tcPr>
            <w:tcW w:w="3153" w:type="dxa"/>
            <w:vAlign w:val="center"/>
          </w:tcPr>
          <w:p w:rsidR="00CA6703" w:rsidRDefault="00F311A1">
            <w:pPr>
              <w:spacing w:line="560" w:lineRule="exact"/>
              <w:rPr>
                <w:rFonts w:eastAsia="仿宋_GB2312"/>
                <w:sz w:val="28"/>
                <w:szCs w:val="28"/>
              </w:rPr>
            </w:pPr>
            <w:r>
              <w:rPr>
                <w:rFonts w:eastAsia="仿宋_GB2312"/>
                <w:sz w:val="28"/>
                <w:szCs w:val="28"/>
              </w:rPr>
              <w:t>市气象灾害应急指挥部</w:t>
            </w:r>
          </w:p>
        </w:tc>
      </w:tr>
      <w:tr w:rsidR="00CA6703">
        <w:trPr>
          <w:jc w:val="center"/>
        </w:trPr>
        <w:tc>
          <w:tcPr>
            <w:tcW w:w="851" w:type="dxa"/>
            <w:vAlign w:val="center"/>
          </w:tcPr>
          <w:p w:rsidR="00CA6703" w:rsidRDefault="00F311A1">
            <w:pPr>
              <w:spacing w:line="560" w:lineRule="exact"/>
              <w:jc w:val="center"/>
              <w:rPr>
                <w:rFonts w:eastAsia="仿宋_GB2312"/>
                <w:sz w:val="28"/>
                <w:szCs w:val="28"/>
              </w:rPr>
            </w:pPr>
            <w:r>
              <w:rPr>
                <w:rFonts w:eastAsia="仿宋_GB2312"/>
                <w:sz w:val="28"/>
                <w:szCs w:val="28"/>
              </w:rPr>
              <w:t>3</w:t>
            </w:r>
          </w:p>
        </w:tc>
        <w:tc>
          <w:tcPr>
            <w:tcW w:w="1496" w:type="dxa"/>
            <w:vAlign w:val="center"/>
          </w:tcPr>
          <w:p w:rsidR="00CA6703" w:rsidRDefault="00F311A1">
            <w:pPr>
              <w:spacing w:line="560" w:lineRule="exact"/>
              <w:rPr>
                <w:rFonts w:eastAsia="仿宋_GB2312"/>
                <w:sz w:val="28"/>
                <w:szCs w:val="28"/>
              </w:rPr>
            </w:pPr>
            <w:r>
              <w:rPr>
                <w:rFonts w:eastAsia="仿宋_GB2312"/>
                <w:sz w:val="28"/>
                <w:szCs w:val="28"/>
              </w:rPr>
              <w:t>地震灾害</w:t>
            </w:r>
          </w:p>
        </w:tc>
        <w:tc>
          <w:tcPr>
            <w:tcW w:w="3997" w:type="dxa"/>
            <w:vAlign w:val="center"/>
          </w:tcPr>
          <w:p w:rsidR="00CA6703" w:rsidRDefault="00F311A1">
            <w:pPr>
              <w:spacing w:line="560" w:lineRule="exact"/>
              <w:rPr>
                <w:rFonts w:eastAsia="仿宋_GB2312"/>
                <w:sz w:val="28"/>
                <w:szCs w:val="28"/>
              </w:rPr>
            </w:pPr>
            <w:r>
              <w:rPr>
                <w:rFonts w:eastAsia="仿宋_GB2312"/>
                <w:sz w:val="28"/>
                <w:szCs w:val="28"/>
              </w:rPr>
              <w:t>市应急管理局、市地震局</w:t>
            </w:r>
          </w:p>
        </w:tc>
        <w:tc>
          <w:tcPr>
            <w:tcW w:w="3153" w:type="dxa"/>
            <w:vAlign w:val="center"/>
          </w:tcPr>
          <w:p w:rsidR="00CA6703" w:rsidRDefault="00F311A1">
            <w:pPr>
              <w:spacing w:line="560" w:lineRule="exact"/>
              <w:rPr>
                <w:rFonts w:eastAsia="仿宋_GB2312"/>
                <w:sz w:val="28"/>
                <w:szCs w:val="28"/>
              </w:rPr>
            </w:pPr>
            <w:r>
              <w:rPr>
                <w:rFonts w:eastAsia="仿宋_GB2312"/>
                <w:sz w:val="28"/>
                <w:szCs w:val="28"/>
              </w:rPr>
              <w:t>市抗震救灾指挥部</w:t>
            </w:r>
          </w:p>
        </w:tc>
      </w:tr>
      <w:tr w:rsidR="00CA6703">
        <w:trPr>
          <w:jc w:val="center"/>
        </w:trPr>
        <w:tc>
          <w:tcPr>
            <w:tcW w:w="851" w:type="dxa"/>
            <w:vAlign w:val="center"/>
          </w:tcPr>
          <w:p w:rsidR="00CA6703" w:rsidRDefault="00F311A1">
            <w:pPr>
              <w:spacing w:line="560" w:lineRule="exact"/>
              <w:jc w:val="center"/>
              <w:rPr>
                <w:rFonts w:eastAsia="仿宋_GB2312"/>
                <w:sz w:val="28"/>
                <w:szCs w:val="28"/>
              </w:rPr>
            </w:pPr>
            <w:r>
              <w:rPr>
                <w:rFonts w:eastAsia="仿宋_GB2312"/>
                <w:sz w:val="28"/>
                <w:szCs w:val="28"/>
              </w:rPr>
              <w:t>4</w:t>
            </w:r>
          </w:p>
        </w:tc>
        <w:tc>
          <w:tcPr>
            <w:tcW w:w="1496" w:type="dxa"/>
            <w:vAlign w:val="center"/>
          </w:tcPr>
          <w:p w:rsidR="00CA6703" w:rsidRDefault="00F311A1">
            <w:pPr>
              <w:spacing w:line="560" w:lineRule="exact"/>
              <w:rPr>
                <w:rFonts w:eastAsia="仿宋_GB2312"/>
                <w:sz w:val="28"/>
                <w:szCs w:val="28"/>
              </w:rPr>
            </w:pPr>
            <w:r>
              <w:rPr>
                <w:rFonts w:eastAsia="仿宋_GB2312"/>
                <w:sz w:val="28"/>
                <w:szCs w:val="28"/>
              </w:rPr>
              <w:t>地质灾害</w:t>
            </w:r>
          </w:p>
        </w:tc>
        <w:tc>
          <w:tcPr>
            <w:tcW w:w="3997" w:type="dxa"/>
            <w:vAlign w:val="center"/>
          </w:tcPr>
          <w:p w:rsidR="00CA6703" w:rsidRDefault="00F311A1">
            <w:pPr>
              <w:spacing w:line="560" w:lineRule="exact"/>
              <w:rPr>
                <w:rFonts w:eastAsia="仿宋_GB2312"/>
                <w:sz w:val="28"/>
                <w:szCs w:val="28"/>
              </w:rPr>
            </w:pPr>
            <w:r>
              <w:rPr>
                <w:rFonts w:eastAsia="仿宋_GB2312"/>
                <w:sz w:val="28"/>
                <w:szCs w:val="28"/>
              </w:rPr>
              <w:t>市应急管理局、市自然资源局</w:t>
            </w:r>
          </w:p>
        </w:tc>
        <w:tc>
          <w:tcPr>
            <w:tcW w:w="3153" w:type="dxa"/>
            <w:vAlign w:val="center"/>
          </w:tcPr>
          <w:p w:rsidR="00CA6703" w:rsidRDefault="00F311A1">
            <w:pPr>
              <w:spacing w:line="560" w:lineRule="exact"/>
              <w:rPr>
                <w:rFonts w:eastAsia="仿宋_GB2312"/>
                <w:sz w:val="28"/>
                <w:szCs w:val="28"/>
              </w:rPr>
            </w:pPr>
            <w:r>
              <w:rPr>
                <w:rFonts w:eastAsia="仿宋_GB2312"/>
                <w:sz w:val="28"/>
                <w:szCs w:val="28"/>
              </w:rPr>
              <w:t>市地质灾害应急指挥部</w:t>
            </w:r>
          </w:p>
        </w:tc>
      </w:tr>
      <w:tr w:rsidR="00CA6703">
        <w:trPr>
          <w:jc w:val="center"/>
        </w:trPr>
        <w:tc>
          <w:tcPr>
            <w:tcW w:w="851" w:type="dxa"/>
            <w:vAlign w:val="center"/>
          </w:tcPr>
          <w:p w:rsidR="00CA6703" w:rsidRDefault="00F311A1">
            <w:pPr>
              <w:spacing w:line="560" w:lineRule="exact"/>
              <w:jc w:val="center"/>
              <w:rPr>
                <w:rFonts w:eastAsia="仿宋_GB2312"/>
                <w:sz w:val="28"/>
                <w:szCs w:val="28"/>
              </w:rPr>
            </w:pPr>
            <w:r>
              <w:rPr>
                <w:rFonts w:eastAsia="仿宋_GB2312"/>
                <w:sz w:val="28"/>
                <w:szCs w:val="28"/>
              </w:rPr>
              <w:t>5</w:t>
            </w:r>
          </w:p>
        </w:tc>
        <w:tc>
          <w:tcPr>
            <w:tcW w:w="1496" w:type="dxa"/>
            <w:vAlign w:val="center"/>
          </w:tcPr>
          <w:p w:rsidR="00CA6703" w:rsidRDefault="00F311A1">
            <w:pPr>
              <w:spacing w:line="560" w:lineRule="exact"/>
              <w:rPr>
                <w:rFonts w:eastAsia="仿宋_GB2312"/>
                <w:sz w:val="28"/>
                <w:szCs w:val="28"/>
              </w:rPr>
            </w:pPr>
            <w:r>
              <w:rPr>
                <w:rFonts w:eastAsia="仿宋_GB2312"/>
                <w:sz w:val="28"/>
                <w:szCs w:val="28"/>
              </w:rPr>
              <w:t>森林灾害</w:t>
            </w:r>
          </w:p>
        </w:tc>
        <w:tc>
          <w:tcPr>
            <w:tcW w:w="3997" w:type="dxa"/>
            <w:vAlign w:val="center"/>
          </w:tcPr>
          <w:p w:rsidR="00CA6703" w:rsidRDefault="00F311A1">
            <w:pPr>
              <w:spacing w:line="560" w:lineRule="exact"/>
              <w:rPr>
                <w:rFonts w:eastAsia="仿宋_GB2312"/>
                <w:sz w:val="28"/>
                <w:szCs w:val="28"/>
              </w:rPr>
            </w:pPr>
            <w:r>
              <w:rPr>
                <w:rFonts w:eastAsia="仿宋_GB2312"/>
                <w:sz w:val="28"/>
                <w:szCs w:val="28"/>
              </w:rPr>
              <w:t>市应急管理局、市林业局</w:t>
            </w:r>
          </w:p>
        </w:tc>
        <w:tc>
          <w:tcPr>
            <w:tcW w:w="3153" w:type="dxa"/>
            <w:vAlign w:val="center"/>
          </w:tcPr>
          <w:p w:rsidR="00CA6703" w:rsidRDefault="00F311A1">
            <w:pPr>
              <w:spacing w:line="560" w:lineRule="exact"/>
              <w:rPr>
                <w:rFonts w:eastAsia="仿宋_GB2312"/>
                <w:sz w:val="28"/>
                <w:szCs w:val="28"/>
              </w:rPr>
            </w:pPr>
            <w:r>
              <w:rPr>
                <w:rFonts w:eastAsia="仿宋_GB2312"/>
                <w:sz w:val="28"/>
                <w:szCs w:val="28"/>
              </w:rPr>
              <w:t>市森林防灭火指挥部</w:t>
            </w:r>
          </w:p>
        </w:tc>
      </w:tr>
      <w:tr w:rsidR="00CA6703">
        <w:trPr>
          <w:jc w:val="center"/>
        </w:trPr>
        <w:tc>
          <w:tcPr>
            <w:tcW w:w="851" w:type="dxa"/>
            <w:vAlign w:val="center"/>
          </w:tcPr>
          <w:p w:rsidR="00CA6703" w:rsidRDefault="00F311A1">
            <w:pPr>
              <w:spacing w:line="560" w:lineRule="exact"/>
              <w:jc w:val="center"/>
              <w:rPr>
                <w:rFonts w:eastAsia="仿宋_GB2312"/>
                <w:sz w:val="28"/>
                <w:szCs w:val="28"/>
              </w:rPr>
            </w:pPr>
            <w:r>
              <w:rPr>
                <w:rFonts w:eastAsia="仿宋_GB2312"/>
                <w:sz w:val="28"/>
                <w:szCs w:val="28"/>
              </w:rPr>
              <w:t>6</w:t>
            </w:r>
          </w:p>
        </w:tc>
        <w:tc>
          <w:tcPr>
            <w:tcW w:w="1496" w:type="dxa"/>
            <w:vAlign w:val="center"/>
          </w:tcPr>
          <w:p w:rsidR="00CA6703" w:rsidRDefault="00F311A1">
            <w:pPr>
              <w:spacing w:line="560" w:lineRule="exact"/>
              <w:rPr>
                <w:rFonts w:eastAsia="仿宋_GB2312"/>
                <w:sz w:val="28"/>
                <w:szCs w:val="28"/>
              </w:rPr>
            </w:pPr>
            <w:r>
              <w:rPr>
                <w:rFonts w:eastAsia="仿宋_GB2312"/>
                <w:sz w:val="28"/>
                <w:szCs w:val="28"/>
              </w:rPr>
              <w:t>海洋灾害</w:t>
            </w:r>
          </w:p>
        </w:tc>
        <w:tc>
          <w:tcPr>
            <w:tcW w:w="3997" w:type="dxa"/>
            <w:vAlign w:val="center"/>
          </w:tcPr>
          <w:p w:rsidR="00CA6703" w:rsidRDefault="00F311A1">
            <w:pPr>
              <w:spacing w:line="560" w:lineRule="exact"/>
              <w:rPr>
                <w:rFonts w:eastAsia="仿宋_GB2312"/>
                <w:sz w:val="28"/>
                <w:szCs w:val="28"/>
              </w:rPr>
            </w:pPr>
            <w:r>
              <w:rPr>
                <w:rFonts w:eastAsia="仿宋_GB2312"/>
                <w:sz w:val="28"/>
                <w:szCs w:val="28"/>
              </w:rPr>
              <w:t>市自然资源局</w:t>
            </w:r>
          </w:p>
        </w:tc>
        <w:tc>
          <w:tcPr>
            <w:tcW w:w="3153" w:type="dxa"/>
            <w:vAlign w:val="center"/>
          </w:tcPr>
          <w:p w:rsidR="00CA6703" w:rsidRDefault="00F311A1">
            <w:pPr>
              <w:spacing w:line="560" w:lineRule="exact"/>
              <w:rPr>
                <w:rFonts w:eastAsia="仿宋_GB2312"/>
                <w:sz w:val="28"/>
                <w:szCs w:val="28"/>
                <w:highlight w:val="yellow"/>
              </w:rPr>
            </w:pPr>
            <w:r>
              <w:rPr>
                <w:rFonts w:eastAsia="仿宋_GB2312" w:hint="eastAsia"/>
                <w:sz w:val="28"/>
                <w:szCs w:val="28"/>
              </w:rPr>
              <w:t>市海洋灾害应急指挥部</w:t>
            </w:r>
          </w:p>
        </w:tc>
      </w:tr>
      <w:tr w:rsidR="00CA6703">
        <w:trPr>
          <w:jc w:val="center"/>
        </w:trPr>
        <w:tc>
          <w:tcPr>
            <w:tcW w:w="851" w:type="dxa"/>
            <w:vAlign w:val="center"/>
          </w:tcPr>
          <w:p w:rsidR="00CA6703" w:rsidRDefault="00F311A1">
            <w:pPr>
              <w:spacing w:line="560" w:lineRule="exact"/>
              <w:jc w:val="center"/>
              <w:rPr>
                <w:rFonts w:eastAsia="仿宋_GB2312"/>
                <w:sz w:val="28"/>
                <w:szCs w:val="28"/>
              </w:rPr>
            </w:pPr>
            <w:r>
              <w:rPr>
                <w:rFonts w:eastAsia="仿宋_GB2312" w:hint="eastAsia"/>
                <w:sz w:val="28"/>
                <w:szCs w:val="28"/>
              </w:rPr>
              <w:t>7</w:t>
            </w:r>
          </w:p>
        </w:tc>
        <w:tc>
          <w:tcPr>
            <w:tcW w:w="1496" w:type="dxa"/>
            <w:vAlign w:val="center"/>
          </w:tcPr>
          <w:p w:rsidR="00CA6703" w:rsidRDefault="00F311A1">
            <w:pPr>
              <w:spacing w:line="560" w:lineRule="exact"/>
              <w:rPr>
                <w:rFonts w:eastAsia="仿宋_GB2312"/>
                <w:sz w:val="28"/>
                <w:szCs w:val="28"/>
              </w:rPr>
            </w:pPr>
            <w:r>
              <w:rPr>
                <w:rFonts w:eastAsia="仿宋_GB2312"/>
                <w:sz w:val="28"/>
                <w:szCs w:val="28"/>
              </w:rPr>
              <w:t>生物灾害</w:t>
            </w:r>
          </w:p>
        </w:tc>
        <w:tc>
          <w:tcPr>
            <w:tcW w:w="3997" w:type="dxa"/>
            <w:vAlign w:val="center"/>
          </w:tcPr>
          <w:p w:rsidR="00CA6703" w:rsidRDefault="00F311A1">
            <w:pPr>
              <w:spacing w:line="560" w:lineRule="exact"/>
              <w:rPr>
                <w:rFonts w:eastAsia="仿宋_GB2312"/>
                <w:sz w:val="28"/>
                <w:szCs w:val="28"/>
              </w:rPr>
            </w:pPr>
            <w:r>
              <w:rPr>
                <w:rFonts w:eastAsia="仿宋_GB2312"/>
                <w:sz w:val="28"/>
                <w:szCs w:val="28"/>
              </w:rPr>
              <w:t>市农业农村局、市林业局</w:t>
            </w:r>
          </w:p>
        </w:tc>
        <w:tc>
          <w:tcPr>
            <w:tcW w:w="3153" w:type="dxa"/>
            <w:vAlign w:val="center"/>
          </w:tcPr>
          <w:p w:rsidR="00CA6703" w:rsidRDefault="00F311A1">
            <w:pPr>
              <w:spacing w:line="560" w:lineRule="exact"/>
              <w:rPr>
                <w:rFonts w:eastAsia="仿宋_GB2312"/>
                <w:sz w:val="28"/>
                <w:szCs w:val="28"/>
              </w:rPr>
            </w:pPr>
            <w:r>
              <w:rPr>
                <w:rFonts w:eastAsia="仿宋_GB2312"/>
                <w:sz w:val="28"/>
                <w:szCs w:val="28"/>
              </w:rPr>
              <w:t>市生物灾害应急指挥部</w:t>
            </w:r>
          </w:p>
        </w:tc>
      </w:tr>
    </w:tbl>
    <w:p w:rsidR="00CA6703" w:rsidRDefault="00CA6703">
      <w:pPr>
        <w:spacing w:line="560" w:lineRule="exact"/>
        <w:ind w:firstLineChars="200" w:firstLine="640"/>
        <w:rPr>
          <w:rFonts w:eastAsia="仿宋_GB2312"/>
          <w:sz w:val="32"/>
          <w:szCs w:val="32"/>
        </w:rPr>
      </w:pPr>
    </w:p>
    <w:p w:rsidR="00CA6703" w:rsidRDefault="00F311A1">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）事故灾难类</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2502"/>
        <w:gridCol w:w="2833"/>
        <w:gridCol w:w="3440"/>
      </w:tblGrid>
      <w:tr w:rsidR="00CA6703">
        <w:trPr>
          <w:trHeight w:val="743"/>
          <w:jc w:val="center"/>
        </w:trPr>
        <w:tc>
          <w:tcPr>
            <w:tcW w:w="759" w:type="dxa"/>
            <w:vAlign w:val="center"/>
          </w:tcPr>
          <w:p w:rsidR="00CA6703" w:rsidRDefault="00F311A1">
            <w:pPr>
              <w:spacing w:line="400" w:lineRule="exact"/>
              <w:ind w:left="0"/>
              <w:rPr>
                <w:rFonts w:ascii="仿宋_GB2312" w:eastAsia="仿宋_GB2312"/>
                <w:b/>
                <w:bCs/>
                <w:sz w:val="28"/>
                <w:szCs w:val="28"/>
              </w:rPr>
            </w:pPr>
            <w:r>
              <w:rPr>
                <w:rFonts w:ascii="仿宋_GB2312" w:eastAsia="仿宋_GB2312" w:hint="eastAsia"/>
                <w:b/>
                <w:bCs/>
                <w:sz w:val="28"/>
                <w:szCs w:val="28"/>
              </w:rPr>
              <w:t>序号</w:t>
            </w:r>
          </w:p>
        </w:tc>
        <w:tc>
          <w:tcPr>
            <w:tcW w:w="2502" w:type="dxa"/>
            <w:vAlign w:val="center"/>
          </w:tcPr>
          <w:p w:rsidR="00CA6703" w:rsidRDefault="00F311A1">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事件类别</w:t>
            </w:r>
          </w:p>
        </w:tc>
        <w:tc>
          <w:tcPr>
            <w:tcW w:w="2833" w:type="dxa"/>
            <w:vAlign w:val="center"/>
          </w:tcPr>
          <w:p w:rsidR="00CA6703" w:rsidRDefault="00F311A1">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主要牵头部门</w:t>
            </w:r>
          </w:p>
        </w:tc>
        <w:tc>
          <w:tcPr>
            <w:tcW w:w="3440" w:type="dxa"/>
            <w:vAlign w:val="center"/>
          </w:tcPr>
          <w:p w:rsidR="00CA6703" w:rsidRDefault="00F311A1">
            <w:pPr>
              <w:spacing w:line="560" w:lineRule="exact"/>
              <w:ind w:firstLineChars="200" w:firstLine="562"/>
              <w:jc w:val="left"/>
              <w:rPr>
                <w:rFonts w:ascii="仿宋_GB2312" w:eastAsia="仿宋_GB2312"/>
                <w:b/>
                <w:bCs/>
                <w:sz w:val="28"/>
                <w:szCs w:val="28"/>
              </w:rPr>
            </w:pPr>
            <w:r>
              <w:rPr>
                <w:rFonts w:ascii="仿宋_GB2312" w:eastAsia="仿宋_GB2312" w:hint="eastAsia"/>
                <w:b/>
                <w:bCs/>
                <w:sz w:val="28"/>
                <w:szCs w:val="28"/>
              </w:rPr>
              <w:t>专项应急指挥部</w:t>
            </w:r>
          </w:p>
        </w:tc>
      </w:tr>
      <w:tr w:rsidR="00CA6703">
        <w:trPr>
          <w:trHeight w:val="523"/>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危险化学类事故</w:t>
            </w:r>
          </w:p>
        </w:tc>
        <w:tc>
          <w:tcPr>
            <w:tcW w:w="2833" w:type="dxa"/>
            <w:vMerge w:val="restart"/>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市应急管理局</w:t>
            </w:r>
          </w:p>
        </w:tc>
        <w:tc>
          <w:tcPr>
            <w:tcW w:w="3440" w:type="dxa"/>
            <w:vMerge w:val="restart"/>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市生产安全事故应急指挥部</w:t>
            </w:r>
          </w:p>
        </w:tc>
      </w:tr>
      <w:tr w:rsidR="00CA6703">
        <w:trPr>
          <w:trHeight w:val="574"/>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2</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非煤矿山事故</w:t>
            </w:r>
          </w:p>
        </w:tc>
        <w:tc>
          <w:tcPr>
            <w:tcW w:w="2833" w:type="dxa"/>
            <w:vMerge/>
            <w:vAlign w:val="center"/>
          </w:tcPr>
          <w:p w:rsidR="00CA6703" w:rsidRDefault="00CA6703">
            <w:pPr>
              <w:spacing w:line="560" w:lineRule="exact"/>
              <w:ind w:firstLineChars="200" w:firstLine="560"/>
              <w:rPr>
                <w:rFonts w:ascii="仿宋_GB2312" w:eastAsia="仿宋_GB2312"/>
                <w:sz w:val="28"/>
                <w:szCs w:val="28"/>
              </w:rPr>
            </w:pPr>
          </w:p>
        </w:tc>
        <w:tc>
          <w:tcPr>
            <w:tcW w:w="3440" w:type="dxa"/>
            <w:vMerge/>
            <w:vAlign w:val="center"/>
          </w:tcPr>
          <w:p w:rsidR="00CA6703" w:rsidRDefault="00CA6703">
            <w:pPr>
              <w:spacing w:line="560" w:lineRule="exact"/>
              <w:ind w:firstLineChars="200" w:firstLine="560"/>
              <w:jc w:val="left"/>
              <w:rPr>
                <w:rFonts w:ascii="仿宋_GB2312" w:eastAsia="仿宋_GB2312"/>
                <w:sz w:val="28"/>
                <w:szCs w:val="28"/>
              </w:rPr>
            </w:pPr>
          </w:p>
        </w:tc>
      </w:tr>
      <w:tr w:rsidR="00CA6703">
        <w:trPr>
          <w:trHeight w:val="573"/>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3</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工贸行业事故</w:t>
            </w:r>
          </w:p>
        </w:tc>
        <w:tc>
          <w:tcPr>
            <w:tcW w:w="2833" w:type="dxa"/>
            <w:vMerge/>
            <w:vAlign w:val="center"/>
          </w:tcPr>
          <w:p w:rsidR="00CA6703" w:rsidRDefault="00CA6703">
            <w:pPr>
              <w:spacing w:line="560" w:lineRule="exact"/>
              <w:ind w:firstLineChars="200" w:firstLine="560"/>
              <w:rPr>
                <w:rFonts w:ascii="仿宋_GB2312" w:eastAsia="仿宋_GB2312"/>
                <w:sz w:val="28"/>
                <w:szCs w:val="28"/>
              </w:rPr>
            </w:pPr>
          </w:p>
        </w:tc>
        <w:tc>
          <w:tcPr>
            <w:tcW w:w="3440" w:type="dxa"/>
            <w:vMerge/>
            <w:vAlign w:val="center"/>
          </w:tcPr>
          <w:p w:rsidR="00CA6703" w:rsidRDefault="00CA6703">
            <w:pPr>
              <w:spacing w:line="560" w:lineRule="exact"/>
              <w:ind w:firstLineChars="200" w:firstLine="560"/>
              <w:jc w:val="left"/>
              <w:rPr>
                <w:rFonts w:ascii="仿宋_GB2312" w:eastAsia="仿宋_GB2312"/>
                <w:sz w:val="28"/>
                <w:szCs w:val="28"/>
              </w:rPr>
            </w:pPr>
          </w:p>
        </w:tc>
      </w:tr>
      <w:tr w:rsidR="00CA6703">
        <w:trPr>
          <w:trHeight w:val="623"/>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4</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火灾事故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市消防救援支队</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市消防救援应急指挥部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5</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道路交通事故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市公安局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市道路交通事故应急指挥部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6</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城市轨道交通事故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市轨道交通局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市轨道交通事故应急指挥部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lastRenderedPageBreak/>
              <w:t>7</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道路</w:t>
            </w:r>
            <w:r>
              <w:rPr>
                <w:rFonts w:ascii="仿宋_GB2312" w:eastAsia="仿宋_GB2312"/>
                <w:sz w:val="28"/>
                <w:szCs w:val="28"/>
              </w:rPr>
              <w:t>交通设施建设工程事故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市交通运输局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市交通基础设施建设工程事故应急指挥部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8</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海上溢油</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东莞海事局</w:t>
            </w:r>
          </w:p>
        </w:tc>
        <w:tc>
          <w:tcPr>
            <w:tcW w:w="3440" w:type="dxa"/>
            <w:vMerge w:val="restart"/>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东莞水上搜救分中心</w:t>
            </w:r>
          </w:p>
        </w:tc>
      </w:tr>
      <w:tr w:rsidR="00CA6703">
        <w:trPr>
          <w:trHeight w:val="586"/>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9</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水上事故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东莞海事局</w:t>
            </w:r>
          </w:p>
        </w:tc>
        <w:tc>
          <w:tcPr>
            <w:tcW w:w="3440" w:type="dxa"/>
            <w:vMerge/>
            <w:vAlign w:val="center"/>
          </w:tcPr>
          <w:p w:rsidR="00CA6703" w:rsidRDefault="00CA6703">
            <w:pPr>
              <w:spacing w:line="560" w:lineRule="exact"/>
              <w:ind w:firstLineChars="200" w:firstLine="560"/>
              <w:jc w:val="left"/>
              <w:rPr>
                <w:rFonts w:ascii="仿宋_GB2312" w:eastAsia="仿宋_GB2312"/>
                <w:sz w:val="28"/>
                <w:szCs w:val="28"/>
              </w:rPr>
            </w:pPr>
          </w:p>
        </w:tc>
      </w:tr>
      <w:tr w:rsidR="00CA6703">
        <w:trPr>
          <w:trHeight w:val="586"/>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10</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房屋建筑和市政基础设施工程事故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市住房和城乡建设局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市住房城乡建设事故应急指挥部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11</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供水突发事件</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市水</w:t>
            </w:r>
            <w:proofErr w:type="gramStart"/>
            <w:r>
              <w:rPr>
                <w:rFonts w:ascii="仿宋_GB2312" w:eastAsia="仿宋_GB2312" w:hint="eastAsia"/>
                <w:sz w:val="28"/>
                <w:szCs w:val="28"/>
              </w:rPr>
              <w:t>务</w:t>
            </w:r>
            <w:proofErr w:type="gramEnd"/>
            <w:r>
              <w:rPr>
                <w:rFonts w:ascii="仿宋_GB2312" w:eastAsia="仿宋_GB2312" w:hint="eastAsia"/>
                <w:sz w:val="28"/>
                <w:szCs w:val="28"/>
              </w:rPr>
              <w:t>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市供水应急领导小组</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12</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燃气事故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市城市管理和综合执法局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市燃气事故应急指挥部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13</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水利工程事故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市水</w:t>
            </w:r>
            <w:proofErr w:type="gramStart"/>
            <w:r>
              <w:rPr>
                <w:rFonts w:ascii="仿宋_GB2312" w:eastAsia="仿宋_GB2312" w:hint="eastAsia"/>
                <w:sz w:val="28"/>
                <w:szCs w:val="28"/>
              </w:rPr>
              <w:t>务</w:t>
            </w:r>
            <w:proofErr w:type="gramEnd"/>
            <w:r>
              <w:rPr>
                <w:rFonts w:ascii="仿宋_GB2312" w:eastAsia="仿宋_GB2312" w:hint="eastAsia"/>
                <w:sz w:val="28"/>
                <w:szCs w:val="28"/>
              </w:rPr>
              <w:t>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市水利工程事故应急指挥部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14</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大面积停电事故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市发展</w:t>
            </w:r>
            <w:proofErr w:type="gramStart"/>
            <w:r>
              <w:rPr>
                <w:rFonts w:ascii="仿宋_GB2312" w:eastAsia="仿宋_GB2312" w:hint="eastAsia"/>
                <w:sz w:val="28"/>
                <w:szCs w:val="28"/>
              </w:rPr>
              <w:t>改革局</w:t>
            </w:r>
            <w:proofErr w:type="gramEnd"/>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市大面积停电事件应急指挥部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15</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石油天然气管道事故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市发展</w:t>
            </w:r>
            <w:proofErr w:type="gramStart"/>
            <w:r>
              <w:rPr>
                <w:rFonts w:ascii="仿宋_GB2312" w:eastAsia="仿宋_GB2312" w:hint="eastAsia"/>
                <w:sz w:val="28"/>
                <w:szCs w:val="28"/>
              </w:rPr>
              <w:t>改革局</w:t>
            </w:r>
            <w:proofErr w:type="gramEnd"/>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市石油天然气管道事故应急指挥部</w:t>
            </w:r>
          </w:p>
        </w:tc>
      </w:tr>
      <w:tr w:rsidR="00CA6703">
        <w:trPr>
          <w:trHeight w:val="838"/>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16</w:t>
            </w:r>
          </w:p>
        </w:tc>
        <w:tc>
          <w:tcPr>
            <w:tcW w:w="2502"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通信网络事故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市工信局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市通信网络事故应急指挥部</w:t>
            </w:r>
          </w:p>
        </w:tc>
      </w:tr>
      <w:tr w:rsidR="00CA6703">
        <w:trPr>
          <w:trHeight w:val="996"/>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17</w:t>
            </w:r>
          </w:p>
        </w:tc>
        <w:tc>
          <w:tcPr>
            <w:tcW w:w="2502"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特种设备事故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市市场监管局</w:t>
            </w:r>
          </w:p>
        </w:tc>
        <w:tc>
          <w:tcPr>
            <w:tcW w:w="3440"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市特种设备事故应急指挥部</w:t>
            </w:r>
          </w:p>
        </w:tc>
      </w:tr>
      <w:tr w:rsidR="00CA6703">
        <w:trPr>
          <w:trHeight w:val="996"/>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18</w:t>
            </w:r>
          </w:p>
        </w:tc>
        <w:tc>
          <w:tcPr>
            <w:tcW w:w="2502"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辐射事故</w:t>
            </w:r>
          </w:p>
        </w:tc>
        <w:tc>
          <w:tcPr>
            <w:tcW w:w="2833"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市生态环境局、市卫生健康局</w:t>
            </w:r>
          </w:p>
        </w:tc>
        <w:tc>
          <w:tcPr>
            <w:tcW w:w="3440" w:type="dxa"/>
            <w:vMerge w:val="restart"/>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市生态环境事件应急指挥部</w:t>
            </w:r>
          </w:p>
        </w:tc>
      </w:tr>
      <w:tr w:rsidR="00CA6703">
        <w:trPr>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19</w:t>
            </w:r>
          </w:p>
        </w:tc>
        <w:tc>
          <w:tcPr>
            <w:tcW w:w="2502"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重污染天气</w:t>
            </w:r>
          </w:p>
        </w:tc>
        <w:tc>
          <w:tcPr>
            <w:tcW w:w="2833" w:type="dxa"/>
            <w:vMerge w:val="restart"/>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市生态环境局</w:t>
            </w:r>
          </w:p>
        </w:tc>
        <w:tc>
          <w:tcPr>
            <w:tcW w:w="3440" w:type="dxa"/>
            <w:vMerge/>
            <w:vAlign w:val="center"/>
          </w:tcPr>
          <w:p w:rsidR="00CA6703" w:rsidRDefault="00CA6703">
            <w:pPr>
              <w:spacing w:line="560" w:lineRule="exact"/>
              <w:jc w:val="left"/>
              <w:rPr>
                <w:rFonts w:ascii="仿宋_GB2312" w:eastAsia="仿宋_GB2312"/>
                <w:sz w:val="28"/>
                <w:szCs w:val="28"/>
              </w:rPr>
            </w:pPr>
          </w:p>
        </w:tc>
      </w:tr>
      <w:tr w:rsidR="00CA6703">
        <w:trPr>
          <w:trHeight w:val="667"/>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20</w:t>
            </w:r>
          </w:p>
        </w:tc>
        <w:tc>
          <w:tcPr>
            <w:tcW w:w="2502" w:type="dxa"/>
            <w:vAlign w:val="center"/>
          </w:tcPr>
          <w:p w:rsidR="00CA6703" w:rsidRDefault="00F311A1">
            <w:pPr>
              <w:spacing w:line="560" w:lineRule="exact"/>
              <w:jc w:val="left"/>
              <w:rPr>
                <w:rFonts w:ascii="仿宋_GB2312" w:eastAsia="仿宋_GB2312"/>
                <w:sz w:val="28"/>
                <w:szCs w:val="28"/>
              </w:rPr>
            </w:pPr>
            <w:r>
              <w:rPr>
                <w:rFonts w:ascii="仿宋_GB2312" w:eastAsia="仿宋_GB2312" w:hint="eastAsia"/>
                <w:sz w:val="28"/>
                <w:szCs w:val="28"/>
              </w:rPr>
              <w:t>环境污染事件</w:t>
            </w:r>
          </w:p>
        </w:tc>
        <w:tc>
          <w:tcPr>
            <w:tcW w:w="2833" w:type="dxa"/>
            <w:vMerge/>
            <w:vAlign w:val="center"/>
          </w:tcPr>
          <w:p w:rsidR="00CA6703" w:rsidRDefault="00CA6703">
            <w:pPr>
              <w:spacing w:line="560" w:lineRule="exact"/>
              <w:ind w:firstLineChars="200" w:firstLine="560"/>
              <w:rPr>
                <w:rFonts w:ascii="仿宋_GB2312" w:eastAsia="仿宋_GB2312"/>
                <w:sz w:val="28"/>
                <w:szCs w:val="28"/>
              </w:rPr>
            </w:pPr>
          </w:p>
        </w:tc>
        <w:tc>
          <w:tcPr>
            <w:tcW w:w="3440" w:type="dxa"/>
            <w:vMerge/>
            <w:vAlign w:val="center"/>
          </w:tcPr>
          <w:p w:rsidR="00CA6703" w:rsidRDefault="00CA6703">
            <w:pPr>
              <w:spacing w:line="560" w:lineRule="exact"/>
              <w:ind w:firstLineChars="200" w:firstLine="560"/>
              <w:rPr>
                <w:rFonts w:ascii="仿宋_GB2312" w:eastAsia="仿宋_GB2312"/>
                <w:sz w:val="28"/>
                <w:szCs w:val="28"/>
              </w:rPr>
            </w:pPr>
          </w:p>
        </w:tc>
      </w:tr>
      <w:tr w:rsidR="00CA6703">
        <w:trPr>
          <w:trHeight w:val="667"/>
          <w:jc w:val="center"/>
        </w:trPr>
        <w:tc>
          <w:tcPr>
            <w:tcW w:w="759"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21</w:t>
            </w:r>
          </w:p>
        </w:tc>
        <w:tc>
          <w:tcPr>
            <w:tcW w:w="250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生态破坏事件</w:t>
            </w:r>
          </w:p>
        </w:tc>
        <w:tc>
          <w:tcPr>
            <w:tcW w:w="2833" w:type="dxa"/>
            <w:vMerge/>
            <w:vAlign w:val="center"/>
          </w:tcPr>
          <w:p w:rsidR="00CA6703" w:rsidRDefault="00CA6703">
            <w:pPr>
              <w:spacing w:line="560" w:lineRule="exact"/>
              <w:ind w:firstLineChars="200" w:firstLine="560"/>
              <w:rPr>
                <w:rFonts w:ascii="仿宋_GB2312" w:eastAsia="仿宋_GB2312"/>
                <w:sz w:val="28"/>
                <w:szCs w:val="28"/>
              </w:rPr>
            </w:pPr>
          </w:p>
        </w:tc>
        <w:tc>
          <w:tcPr>
            <w:tcW w:w="3440" w:type="dxa"/>
            <w:vMerge/>
            <w:vAlign w:val="center"/>
          </w:tcPr>
          <w:p w:rsidR="00CA6703" w:rsidRDefault="00CA6703">
            <w:pPr>
              <w:spacing w:line="560" w:lineRule="exact"/>
              <w:ind w:firstLineChars="200" w:firstLine="560"/>
              <w:rPr>
                <w:rFonts w:ascii="仿宋_GB2312" w:eastAsia="仿宋_GB2312"/>
                <w:sz w:val="28"/>
                <w:szCs w:val="28"/>
              </w:rPr>
            </w:pPr>
          </w:p>
        </w:tc>
      </w:tr>
    </w:tbl>
    <w:p w:rsidR="00CA6703" w:rsidRDefault="00F311A1">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）公共卫生事件</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3069"/>
        <w:gridCol w:w="3119"/>
        <w:gridCol w:w="2835"/>
      </w:tblGrid>
      <w:tr w:rsidR="00CA6703">
        <w:trPr>
          <w:trHeight w:val="90"/>
          <w:jc w:val="center"/>
        </w:trPr>
        <w:tc>
          <w:tcPr>
            <w:tcW w:w="545" w:type="dxa"/>
            <w:vAlign w:val="center"/>
          </w:tcPr>
          <w:p w:rsidR="00CA6703" w:rsidRDefault="00F311A1">
            <w:pPr>
              <w:spacing w:line="560" w:lineRule="exact"/>
              <w:jc w:val="center"/>
              <w:rPr>
                <w:rFonts w:ascii="仿宋_GB2312" w:eastAsia="仿宋_GB2312"/>
                <w:b/>
                <w:bCs/>
                <w:sz w:val="28"/>
                <w:szCs w:val="28"/>
              </w:rPr>
            </w:pPr>
            <w:r>
              <w:rPr>
                <w:rFonts w:ascii="仿宋_GB2312" w:eastAsia="仿宋_GB2312" w:hint="eastAsia"/>
                <w:b/>
                <w:bCs/>
                <w:sz w:val="28"/>
                <w:szCs w:val="28"/>
              </w:rPr>
              <w:t>序号</w:t>
            </w:r>
          </w:p>
        </w:tc>
        <w:tc>
          <w:tcPr>
            <w:tcW w:w="3069" w:type="dxa"/>
            <w:vAlign w:val="center"/>
          </w:tcPr>
          <w:p w:rsidR="00CA6703" w:rsidRDefault="00F311A1">
            <w:pPr>
              <w:spacing w:line="560" w:lineRule="exact"/>
              <w:jc w:val="center"/>
              <w:rPr>
                <w:rFonts w:ascii="仿宋_GB2312" w:eastAsia="仿宋_GB2312"/>
                <w:b/>
                <w:bCs/>
                <w:sz w:val="28"/>
                <w:szCs w:val="28"/>
              </w:rPr>
            </w:pPr>
            <w:r>
              <w:rPr>
                <w:rFonts w:ascii="仿宋_GB2312" w:eastAsia="仿宋_GB2312" w:hint="eastAsia"/>
                <w:b/>
                <w:bCs/>
                <w:sz w:val="28"/>
                <w:szCs w:val="28"/>
              </w:rPr>
              <w:t>事件类别</w:t>
            </w:r>
          </w:p>
        </w:tc>
        <w:tc>
          <w:tcPr>
            <w:tcW w:w="3119" w:type="dxa"/>
            <w:vAlign w:val="center"/>
          </w:tcPr>
          <w:p w:rsidR="00CA6703" w:rsidRDefault="00F311A1">
            <w:pPr>
              <w:spacing w:line="560" w:lineRule="exact"/>
              <w:jc w:val="center"/>
              <w:rPr>
                <w:rFonts w:ascii="仿宋_GB2312" w:eastAsia="仿宋_GB2312"/>
                <w:b/>
                <w:bCs/>
                <w:sz w:val="28"/>
                <w:szCs w:val="28"/>
              </w:rPr>
            </w:pPr>
            <w:r>
              <w:rPr>
                <w:rFonts w:ascii="仿宋_GB2312" w:eastAsia="仿宋_GB2312" w:hint="eastAsia"/>
                <w:b/>
                <w:bCs/>
                <w:sz w:val="28"/>
                <w:szCs w:val="28"/>
              </w:rPr>
              <w:t>主要牵头部门</w:t>
            </w:r>
          </w:p>
        </w:tc>
        <w:tc>
          <w:tcPr>
            <w:tcW w:w="2835" w:type="dxa"/>
            <w:vAlign w:val="center"/>
          </w:tcPr>
          <w:p w:rsidR="00CA6703" w:rsidRDefault="00F311A1">
            <w:pPr>
              <w:spacing w:line="560" w:lineRule="exact"/>
              <w:jc w:val="center"/>
              <w:rPr>
                <w:rFonts w:ascii="仿宋_GB2312" w:eastAsia="仿宋_GB2312"/>
                <w:b/>
                <w:bCs/>
                <w:sz w:val="28"/>
                <w:szCs w:val="28"/>
              </w:rPr>
            </w:pPr>
            <w:r>
              <w:rPr>
                <w:rFonts w:ascii="仿宋_GB2312" w:eastAsia="仿宋_GB2312" w:hint="eastAsia"/>
                <w:b/>
                <w:bCs/>
                <w:sz w:val="28"/>
                <w:szCs w:val="28"/>
              </w:rPr>
              <w:t>专项应急指挥部</w:t>
            </w:r>
          </w:p>
        </w:tc>
      </w:tr>
      <w:tr w:rsidR="00CA6703">
        <w:trPr>
          <w:jc w:val="center"/>
        </w:trPr>
        <w:tc>
          <w:tcPr>
            <w:tcW w:w="54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w:t>
            </w:r>
          </w:p>
        </w:tc>
        <w:tc>
          <w:tcPr>
            <w:tcW w:w="3069"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传染病疫情</w:t>
            </w:r>
          </w:p>
        </w:tc>
        <w:tc>
          <w:tcPr>
            <w:tcW w:w="3119" w:type="dxa"/>
            <w:vMerge w:val="restart"/>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市卫生健康局</w:t>
            </w:r>
          </w:p>
        </w:tc>
        <w:tc>
          <w:tcPr>
            <w:tcW w:w="2835" w:type="dxa"/>
            <w:vMerge w:val="restart"/>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市公共卫生事件应急指挥部</w:t>
            </w:r>
          </w:p>
        </w:tc>
      </w:tr>
      <w:tr w:rsidR="00CA6703">
        <w:trPr>
          <w:jc w:val="center"/>
        </w:trPr>
        <w:tc>
          <w:tcPr>
            <w:tcW w:w="54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2</w:t>
            </w:r>
          </w:p>
        </w:tc>
        <w:tc>
          <w:tcPr>
            <w:tcW w:w="3069"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群体性不明原因疾病</w:t>
            </w:r>
          </w:p>
        </w:tc>
        <w:tc>
          <w:tcPr>
            <w:tcW w:w="3119" w:type="dxa"/>
            <w:vMerge/>
            <w:vAlign w:val="center"/>
          </w:tcPr>
          <w:p w:rsidR="00CA6703" w:rsidRDefault="00CA6703">
            <w:pPr>
              <w:spacing w:line="560" w:lineRule="exact"/>
              <w:ind w:firstLineChars="200" w:firstLine="560"/>
              <w:rPr>
                <w:rFonts w:ascii="仿宋_GB2312" w:eastAsia="仿宋_GB2312"/>
                <w:sz w:val="28"/>
                <w:szCs w:val="28"/>
              </w:rPr>
            </w:pPr>
          </w:p>
        </w:tc>
        <w:tc>
          <w:tcPr>
            <w:tcW w:w="2835" w:type="dxa"/>
            <w:vMerge/>
            <w:vAlign w:val="center"/>
          </w:tcPr>
          <w:p w:rsidR="00CA6703" w:rsidRDefault="00CA6703">
            <w:pPr>
              <w:spacing w:line="560" w:lineRule="exact"/>
              <w:ind w:firstLineChars="200" w:firstLine="560"/>
              <w:rPr>
                <w:rFonts w:ascii="仿宋_GB2312" w:eastAsia="仿宋_GB2312"/>
                <w:sz w:val="28"/>
                <w:szCs w:val="28"/>
              </w:rPr>
            </w:pPr>
          </w:p>
        </w:tc>
      </w:tr>
      <w:tr w:rsidR="00CA6703">
        <w:trPr>
          <w:jc w:val="center"/>
        </w:trPr>
        <w:tc>
          <w:tcPr>
            <w:tcW w:w="54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3</w:t>
            </w:r>
          </w:p>
        </w:tc>
        <w:tc>
          <w:tcPr>
            <w:tcW w:w="3069"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急性中毒事件</w:t>
            </w:r>
          </w:p>
        </w:tc>
        <w:tc>
          <w:tcPr>
            <w:tcW w:w="3119" w:type="dxa"/>
            <w:vMerge/>
            <w:vAlign w:val="center"/>
          </w:tcPr>
          <w:p w:rsidR="00CA6703" w:rsidRDefault="00CA6703">
            <w:pPr>
              <w:spacing w:line="560" w:lineRule="exact"/>
              <w:ind w:firstLineChars="200" w:firstLine="560"/>
              <w:rPr>
                <w:rFonts w:ascii="仿宋_GB2312" w:eastAsia="仿宋_GB2312"/>
                <w:sz w:val="28"/>
                <w:szCs w:val="28"/>
              </w:rPr>
            </w:pPr>
          </w:p>
        </w:tc>
        <w:tc>
          <w:tcPr>
            <w:tcW w:w="2835" w:type="dxa"/>
            <w:vMerge/>
            <w:vAlign w:val="center"/>
          </w:tcPr>
          <w:p w:rsidR="00CA6703" w:rsidRDefault="00CA6703">
            <w:pPr>
              <w:spacing w:line="560" w:lineRule="exact"/>
              <w:ind w:firstLineChars="200" w:firstLine="560"/>
              <w:rPr>
                <w:rFonts w:ascii="仿宋_GB2312" w:eastAsia="仿宋_GB2312"/>
                <w:sz w:val="28"/>
                <w:szCs w:val="28"/>
              </w:rPr>
            </w:pPr>
          </w:p>
        </w:tc>
      </w:tr>
      <w:tr w:rsidR="00CA6703">
        <w:trPr>
          <w:jc w:val="center"/>
        </w:trPr>
        <w:tc>
          <w:tcPr>
            <w:tcW w:w="54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4</w:t>
            </w:r>
          </w:p>
        </w:tc>
        <w:tc>
          <w:tcPr>
            <w:tcW w:w="3069"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食品安全事件</w:t>
            </w:r>
          </w:p>
        </w:tc>
        <w:tc>
          <w:tcPr>
            <w:tcW w:w="3119" w:type="dxa"/>
            <w:vMerge w:val="restart"/>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市市场监管局</w:t>
            </w:r>
          </w:p>
        </w:tc>
        <w:tc>
          <w:tcPr>
            <w:tcW w:w="2835" w:type="dxa"/>
            <w:vMerge w:val="restart"/>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市市场监管事件应急指挥部</w:t>
            </w:r>
          </w:p>
        </w:tc>
      </w:tr>
      <w:tr w:rsidR="00CA6703">
        <w:trPr>
          <w:jc w:val="center"/>
        </w:trPr>
        <w:tc>
          <w:tcPr>
            <w:tcW w:w="54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5</w:t>
            </w:r>
          </w:p>
        </w:tc>
        <w:tc>
          <w:tcPr>
            <w:tcW w:w="3069"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药品安全事件</w:t>
            </w:r>
          </w:p>
        </w:tc>
        <w:tc>
          <w:tcPr>
            <w:tcW w:w="3119" w:type="dxa"/>
            <w:vMerge/>
            <w:vAlign w:val="center"/>
          </w:tcPr>
          <w:p w:rsidR="00CA6703" w:rsidRDefault="00CA6703">
            <w:pPr>
              <w:spacing w:line="560" w:lineRule="exact"/>
              <w:ind w:firstLineChars="200" w:firstLine="560"/>
              <w:rPr>
                <w:rFonts w:ascii="仿宋_GB2312" w:eastAsia="仿宋_GB2312"/>
                <w:sz w:val="28"/>
                <w:szCs w:val="28"/>
              </w:rPr>
            </w:pPr>
          </w:p>
        </w:tc>
        <w:tc>
          <w:tcPr>
            <w:tcW w:w="2835" w:type="dxa"/>
            <w:vMerge/>
            <w:vAlign w:val="center"/>
          </w:tcPr>
          <w:p w:rsidR="00CA6703" w:rsidRDefault="00CA6703">
            <w:pPr>
              <w:spacing w:line="560" w:lineRule="exact"/>
              <w:ind w:firstLineChars="200" w:firstLine="560"/>
              <w:rPr>
                <w:rFonts w:ascii="仿宋_GB2312" w:eastAsia="仿宋_GB2312"/>
                <w:sz w:val="28"/>
                <w:szCs w:val="28"/>
              </w:rPr>
            </w:pPr>
          </w:p>
        </w:tc>
      </w:tr>
      <w:tr w:rsidR="00CA6703">
        <w:trPr>
          <w:jc w:val="center"/>
        </w:trPr>
        <w:tc>
          <w:tcPr>
            <w:tcW w:w="54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6</w:t>
            </w:r>
          </w:p>
        </w:tc>
        <w:tc>
          <w:tcPr>
            <w:tcW w:w="3069"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动物疫情</w:t>
            </w:r>
          </w:p>
        </w:tc>
        <w:tc>
          <w:tcPr>
            <w:tcW w:w="3119"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市农业农村局、林业局</w:t>
            </w:r>
          </w:p>
        </w:tc>
        <w:tc>
          <w:tcPr>
            <w:tcW w:w="2835"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市动物疫情应急指挥部</w:t>
            </w:r>
          </w:p>
        </w:tc>
      </w:tr>
    </w:tbl>
    <w:p w:rsidR="00CA6703" w:rsidRDefault="00F311A1">
      <w:pPr>
        <w:spacing w:line="560" w:lineRule="exact"/>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）社会安全事件</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2947"/>
        <w:gridCol w:w="2126"/>
        <w:gridCol w:w="3998"/>
      </w:tblGrid>
      <w:tr w:rsidR="00CA6703">
        <w:trPr>
          <w:jc w:val="center"/>
        </w:trPr>
        <w:tc>
          <w:tcPr>
            <w:tcW w:w="542" w:type="dxa"/>
            <w:vAlign w:val="center"/>
          </w:tcPr>
          <w:p w:rsidR="00CA6703" w:rsidRDefault="00F311A1">
            <w:pPr>
              <w:spacing w:line="400" w:lineRule="exact"/>
              <w:ind w:left="0"/>
              <w:jc w:val="center"/>
              <w:rPr>
                <w:rFonts w:ascii="仿宋_GB2312" w:eastAsia="仿宋_GB2312"/>
                <w:b/>
                <w:bCs/>
                <w:sz w:val="28"/>
                <w:szCs w:val="28"/>
              </w:rPr>
            </w:pPr>
            <w:r>
              <w:rPr>
                <w:rFonts w:ascii="仿宋_GB2312" w:eastAsia="仿宋_GB2312" w:hint="eastAsia"/>
                <w:b/>
                <w:bCs/>
                <w:sz w:val="28"/>
                <w:szCs w:val="28"/>
              </w:rPr>
              <w:t>序号</w:t>
            </w:r>
          </w:p>
        </w:tc>
        <w:tc>
          <w:tcPr>
            <w:tcW w:w="2947" w:type="dxa"/>
            <w:vAlign w:val="center"/>
          </w:tcPr>
          <w:p w:rsidR="00CA6703" w:rsidRDefault="00F311A1">
            <w:pPr>
              <w:spacing w:line="560" w:lineRule="exact"/>
              <w:ind w:firstLineChars="200" w:firstLine="562"/>
              <w:jc w:val="center"/>
              <w:rPr>
                <w:rFonts w:ascii="仿宋_GB2312" w:eastAsia="仿宋_GB2312"/>
                <w:b/>
                <w:bCs/>
                <w:sz w:val="28"/>
                <w:szCs w:val="28"/>
              </w:rPr>
            </w:pPr>
            <w:r>
              <w:rPr>
                <w:rFonts w:ascii="仿宋_GB2312" w:eastAsia="仿宋_GB2312" w:hint="eastAsia"/>
                <w:b/>
                <w:bCs/>
                <w:sz w:val="28"/>
                <w:szCs w:val="28"/>
              </w:rPr>
              <w:t>事件类别</w:t>
            </w:r>
          </w:p>
        </w:tc>
        <w:tc>
          <w:tcPr>
            <w:tcW w:w="2126" w:type="dxa"/>
            <w:vAlign w:val="center"/>
          </w:tcPr>
          <w:p w:rsidR="00CA6703" w:rsidRDefault="00F311A1">
            <w:pPr>
              <w:spacing w:line="560" w:lineRule="exact"/>
              <w:jc w:val="center"/>
              <w:rPr>
                <w:rFonts w:ascii="仿宋_GB2312" w:eastAsia="仿宋_GB2312"/>
                <w:b/>
                <w:bCs/>
                <w:sz w:val="28"/>
                <w:szCs w:val="28"/>
              </w:rPr>
            </w:pPr>
            <w:r>
              <w:rPr>
                <w:rFonts w:ascii="仿宋_GB2312" w:eastAsia="仿宋_GB2312" w:hint="eastAsia"/>
                <w:b/>
                <w:bCs/>
                <w:sz w:val="28"/>
                <w:szCs w:val="28"/>
              </w:rPr>
              <w:t>主要牵头部门</w:t>
            </w:r>
          </w:p>
        </w:tc>
        <w:tc>
          <w:tcPr>
            <w:tcW w:w="3998" w:type="dxa"/>
            <w:vAlign w:val="center"/>
          </w:tcPr>
          <w:p w:rsidR="00CA6703" w:rsidRDefault="00F311A1">
            <w:pPr>
              <w:spacing w:line="560" w:lineRule="exact"/>
              <w:ind w:firstLineChars="200" w:firstLine="562"/>
              <w:jc w:val="center"/>
              <w:rPr>
                <w:rFonts w:ascii="仿宋_GB2312" w:eastAsia="仿宋_GB2312"/>
                <w:b/>
                <w:bCs/>
                <w:sz w:val="28"/>
                <w:szCs w:val="28"/>
              </w:rPr>
            </w:pPr>
            <w:r>
              <w:rPr>
                <w:rFonts w:ascii="仿宋_GB2312" w:eastAsia="仿宋_GB2312" w:hint="eastAsia"/>
                <w:b/>
                <w:bCs/>
                <w:sz w:val="28"/>
                <w:szCs w:val="28"/>
              </w:rPr>
              <w:t>专项应急指挥部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1</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恐怖袭击事件</w:t>
            </w:r>
          </w:p>
        </w:tc>
        <w:tc>
          <w:tcPr>
            <w:tcW w:w="2126" w:type="dxa"/>
            <w:vMerge w:val="restart"/>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市公安局</w:t>
            </w:r>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市反恐怖工作领导小组</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2</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刑事案件</w:t>
            </w:r>
          </w:p>
        </w:tc>
        <w:tc>
          <w:tcPr>
            <w:tcW w:w="2126" w:type="dxa"/>
            <w:vMerge/>
            <w:vAlign w:val="center"/>
          </w:tcPr>
          <w:p w:rsidR="00CA6703" w:rsidRDefault="00CA6703">
            <w:pPr>
              <w:spacing w:line="560" w:lineRule="exact"/>
              <w:ind w:firstLineChars="200" w:firstLine="560"/>
              <w:rPr>
                <w:rFonts w:ascii="仿宋_GB2312" w:eastAsia="仿宋_GB2312"/>
                <w:sz w:val="28"/>
                <w:szCs w:val="28"/>
              </w:rPr>
            </w:pPr>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市社会安全应急指挥部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3</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群体性事件</w:t>
            </w:r>
          </w:p>
        </w:tc>
        <w:tc>
          <w:tcPr>
            <w:tcW w:w="2126"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市委政法委</w:t>
            </w:r>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市群体性事件应急指挥部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4</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网络与信息安全事件</w:t>
            </w:r>
          </w:p>
        </w:tc>
        <w:tc>
          <w:tcPr>
            <w:tcW w:w="2126" w:type="dxa"/>
            <w:vAlign w:val="center"/>
          </w:tcPr>
          <w:p w:rsidR="00CA6703" w:rsidRDefault="00F311A1">
            <w:pPr>
              <w:spacing w:line="560" w:lineRule="exact"/>
              <w:rPr>
                <w:rFonts w:ascii="仿宋_GB2312" w:eastAsia="仿宋_GB2312"/>
                <w:sz w:val="28"/>
                <w:szCs w:val="28"/>
              </w:rPr>
            </w:pPr>
            <w:proofErr w:type="gramStart"/>
            <w:r>
              <w:rPr>
                <w:rFonts w:ascii="仿宋_GB2312" w:eastAsia="仿宋_GB2312" w:hint="eastAsia"/>
                <w:sz w:val="28"/>
                <w:szCs w:val="28"/>
              </w:rPr>
              <w:t>市委网信办</w:t>
            </w:r>
            <w:proofErr w:type="gramEnd"/>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proofErr w:type="gramStart"/>
            <w:r>
              <w:rPr>
                <w:rFonts w:ascii="仿宋_GB2312" w:eastAsia="仿宋_GB2312" w:hint="eastAsia"/>
                <w:sz w:val="28"/>
                <w:szCs w:val="28"/>
              </w:rPr>
              <w:t>市网络</w:t>
            </w:r>
            <w:proofErr w:type="gramEnd"/>
            <w:r>
              <w:rPr>
                <w:rFonts w:ascii="仿宋_GB2312" w:eastAsia="仿宋_GB2312" w:hint="eastAsia"/>
                <w:sz w:val="28"/>
                <w:szCs w:val="28"/>
              </w:rPr>
              <w:t>与信息安全事件应急指挥部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5</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影响生活必需品市场稳定突发事件</w:t>
            </w:r>
          </w:p>
        </w:tc>
        <w:tc>
          <w:tcPr>
            <w:tcW w:w="2126"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市商务局</w:t>
            </w:r>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市生活必需品市场供应指挥部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6</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粮食安全事件</w:t>
            </w:r>
          </w:p>
        </w:tc>
        <w:tc>
          <w:tcPr>
            <w:tcW w:w="2126" w:type="dxa"/>
            <w:vMerge w:val="restart"/>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市发展</w:t>
            </w:r>
            <w:proofErr w:type="gramStart"/>
            <w:r>
              <w:rPr>
                <w:rFonts w:ascii="仿宋_GB2312" w:eastAsia="仿宋_GB2312" w:hint="eastAsia"/>
                <w:sz w:val="28"/>
                <w:szCs w:val="28"/>
              </w:rPr>
              <w:t>改革局</w:t>
            </w:r>
            <w:proofErr w:type="gramEnd"/>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市粮食安全事件应急指挥部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7</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油气供应中断事件</w:t>
            </w:r>
          </w:p>
        </w:tc>
        <w:tc>
          <w:tcPr>
            <w:tcW w:w="2126" w:type="dxa"/>
            <w:vMerge/>
            <w:vAlign w:val="center"/>
          </w:tcPr>
          <w:p w:rsidR="00CA6703" w:rsidRDefault="00CA6703">
            <w:pPr>
              <w:spacing w:line="560" w:lineRule="exact"/>
              <w:ind w:firstLineChars="200" w:firstLine="560"/>
              <w:rPr>
                <w:rFonts w:ascii="仿宋_GB2312" w:eastAsia="仿宋_GB2312"/>
                <w:sz w:val="28"/>
                <w:szCs w:val="28"/>
              </w:rPr>
            </w:pPr>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市油气供应中断事件应急指挥部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8</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金融突发事件</w:t>
            </w:r>
          </w:p>
        </w:tc>
        <w:tc>
          <w:tcPr>
            <w:tcW w:w="2126"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市金融工作局</w:t>
            </w:r>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市金融突发事件应急指挥部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9</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涉外突发事件</w:t>
            </w:r>
          </w:p>
        </w:tc>
        <w:tc>
          <w:tcPr>
            <w:tcW w:w="2126"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市委外办</w:t>
            </w:r>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市涉外突发事件应急指挥部</w:t>
            </w:r>
          </w:p>
        </w:tc>
      </w:tr>
      <w:tr w:rsidR="00CA6703">
        <w:trPr>
          <w:jc w:val="center"/>
        </w:trPr>
        <w:tc>
          <w:tcPr>
            <w:tcW w:w="542"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lastRenderedPageBreak/>
              <w:t>10</w:t>
            </w:r>
          </w:p>
        </w:tc>
        <w:tc>
          <w:tcPr>
            <w:tcW w:w="294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民族宗教事件</w:t>
            </w:r>
          </w:p>
        </w:tc>
        <w:tc>
          <w:tcPr>
            <w:tcW w:w="2126"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市委统战部、市民族宗教事务局</w:t>
            </w:r>
          </w:p>
        </w:tc>
        <w:tc>
          <w:tcPr>
            <w:tcW w:w="3998" w:type="dxa"/>
            <w:tcBorders>
              <w:right w:val="single" w:sz="4" w:space="0" w:color="auto"/>
            </w:tcBorders>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市民族宗教事件应急指挥部</w:t>
            </w:r>
          </w:p>
        </w:tc>
      </w:tr>
    </w:tbl>
    <w:p w:rsidR="00B90A31" w:rsidRDefault="00B90A31" w:rsidP="00B90A31">
      <w:pPr>
        <w:pStyle w:val="2"/>
        <w:ind w:left="0"/>
        <w:jc w:val="both"/>
        <w:rPr>
          <w:ins w:id="557" w:author="张俊康1" w:date="2020-10-16T15:41:00Z"/>
          <w:rFonts w:hint="eastAsia"/>
        </w:rPr>
        <w:pPrChange w:id="558" w:author="张俊康1" w:date="2020-10-16T15:41:00Z">
          <w:pPr>
            <w:pStyle w:val="2"/>
            <w:jc w:val="both"/>
          </w:pPr>
        </w:pPrChange>
      </w:pPr>
      <w:bookmarkStart w:id="559" w:name="_Toc47794383"/>
      <w:bookmarkStart w:id="560" w:name="_Toc47794632"/>
      <w:bookmarkStart w:id="561" w:name="_Toc47794754"/>
      <w:bookmarkStart w:id="562" w:name="_Toc47794136"/>
      <w:bookmarkStart w:id="563" w:name="_Toc47794067"/>
      <w:bookmarkStart w:id="564" w:name="_Toc47794450"/>
      <w:bookmarkStart w:id="565" w:name="_Toc44064256"/>
      <w:bookmarkStart w:id="566" w:name="_Toc13233"/>
      <w:bookmarkStart w:id="567" w:name="_Toc2333"/>
      <w:bookmarkStart w:id="568" w:name="_Toc14013"/>
    </w:p>
    <w:p w:rsidR="00B90A31" w:rsidRDefault="00B90A31" w:rsidP="00B90A31">
      <w:pPr>
        <w:pStyle w:val="2"/>
        <w:ind w:left="0"/>
        <w:jc w:val="both"/>
        <w:rPr>
          <w:ins w:id="569" w:author="张俊康1" w:date="2020-10-16T15:41:00Z"/>
          <w:rFonts w:hint="eastAsia"/>
        </w:rPr>
        <w:pPrChange w:id="570" w:author="张俊康1" w:date="2020-10-16T15:41:00Z">
          <w:pPr>
            <w:pStyle w:val="2"/>
            <w:jc w:val="both"/>
          </w:pPr>
        </w:pPrChange>
      </w:pPr>
    </w:p>
    <w:p w:rsidR="00B90A31" w:rsidRDefault="00B90A31" w:rsidP="00B90A31">
      <w:pPr>
        <w:pStyle w:val="2"/>
        <w:ind w:left="0"/>
        <w:jc w:val="both"/>
        <w:rPr>
          <w:ins w:id="571" w:author="张俊康1" w:date="2020-10-16T15:41:00Z"/>
          <w:rFonts w:hint="eastAsia"/>
        </w:rPr>
        <w:pPrChange w:id="572" w:author="张俊康1" w:date="2020-10-16T15:41:00Z">
          <w:pPr>
            <w:pStyle w:val="2"/>
            <w:jc w:val="both"/>
          </w:pPr>
        </w:pPrChange>
      </w:pPr>
    </w:p>
    <w:p w:rsidR="00B90A31" w:rsidRDefault="00B90A31" w:rsidP="00B90A31">
      <w:pPr>
        <w:pStyle w:val="2"/>
        <w:ind w:left="0"/>
        <w:jc w:val="both"/>
        <w:rPr>
          <w:ins w:id="573" w:author="张俊康1" w:date="2020-10-16T15:41:00Z"/>
          <w:rFonts w:hint="eastAsia"/>
        </w:rPr>
        <w:pPrChange w:id="574" w:author="张俊康1" w:date="2020-10-16T15:41:00Z">
          <w:pPr>
            <w:pStyle w:val="2"/>
            <w:jc w:val="both"/>
          </w:pPr>
        </w:pPrChange>
      </w:pPr>
    </w:p>
    <w:p w:rsidR="00CA6703" w:rsidRDefault="00F311A1" w:rsidP="00B90A31">
      <w:pPr>
        <w:pStyle w:val="2"/>
        <w:ind w:left="0"/>
        <w:jc w:val="both"/>
        <w:rPr>
          <w:rFonts w:ascii="楷体" w:eastAsia="楷体" w:hAnsi="楷体"/>
          <w:sz w:val="32"/>
          <w:szCs w:val="32"/>
        </w:rPr>
        <w:pPrChange w:id="575" w:author="张俊康1" w:date="2020-10-16T15:41:00Z">
          <w:pPr>
            <w:pStyle w:val="2"/>
            <w:jc w:val="both"/>
          </w:pPr>
        </w:pPrChange>
      </w:pPr>
      <w:del w:id="576" w:author="张俊康1" w:date="2020-10-16T15:41:00Z">
        <w:r w:rsidDel="00B90A31">
          <w:br w:type="page"/>
        </w:r>
      </w:del>
      <w:bookmarkStart w:id="577" w:name="_Toc49604614"/>
      <w:r w:rsidRPr="00B90A31">
        <w:rPr>
          <w:rFonts w:eastAsia="楷体"/>
          <w:sz w:val="32"/>
          <w:szCs w:val="32"/>
          <w:rPrChange w:id="578" w:author="张俊康1" w:date="2020-10-16T15:41:00Z">
            <w:rPr>
              <w:rFonts w:ascii="楷体" w:eastAsia="楷体" w:hAnsi="楷体"/>
              <w:sz w:val="32"/>
              <w:szCs w:val="32"/>
            </w:rPr>
          </w:rPrChange>
        </w:rPr>
        <w:t>7</w:t>
      </w:r>
      <w:r w:rsidRPr="00B90A31">
        <w:rPr>
          <w:rFonts w:ascii="仿宋_GB2312" w:eastAsia="仿宋_GB2312" w:hint="eastAsia"/>
          <w:sz w:val="32"/>
          <w:szCs w:val="32"/>
          <w:rPrChange w:id="579" w:author="张俊康1" w:date="2020-10-16T15:41:00Z">
            <w:rPr>
              <w:rFonts w:ascii="楷体" w:eastAsia="楷体" w:hAnsi="楷体"/>
              <w:sz w:val="32"/>
              <w:szCs w:val="32"/>
            </w:rPr>
          </w:rPrChange>
        </w:rPr>
        <w:t>.</w:t>
      </w:r>
      <w:r w:rsidRPr="00B90A31">
        <w:rPr>
          <w:rFonts w:eastAsia="楷体"/>
          <w:sz w:val="32"/>
          <w:szCs w:val="32"/>
          <w:rPrChange w:id="580" w:author="张俊康1" w:date="2020-10-16T15:41:00Z">
            <w:rPr>
              <w:rFonts w:ascii="楷体" w:eastAsia="楷体" w:hAnsi="楷体"/>
              <w:sz w:val="32"/>
              <w:szCs w:val="32"/>
            </w:rPr>
          </w:rPrChange>
        </w:rPr>
        <w:t xml:space="preserve">2 </w:t>
      </w:r>
      <w:r>
        <w:rPr>
          <w:rFonts w:ascii="楷体" w:eastAsia="楷体" w:hAnsi="楷体"/>
          <w:sz w:val="32"/>
          <w:szCs w:val="32"/>
        </w:rPr>
        <w:t xml:space="preserve"> 突发事件应急保障工作牵头协调部门和支持部门</w:t>
      </w:r>
      <w:bookmarkEnd w:id="559"/>
      <w:bookmarkEnd w:id="560"/>
      <w:bookmarkEnd w:id="561"/>
      <w:bookmarkEnd w:id="562"/>
      <w:bookmarkEnd w:id="563"/>
      <w:bookmarkEnd w:id="564"/>
      <w:bookmarkEnd w:id="565"/>
      <w:bookmarkEnd w:id="566"/>
      <w:bookmarkEnd w:id="567"/>
      <w:bookmarkEnd w:id="568"/>
      <w:bookmarkEnd w:id="577"/>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1752"/>
        <w:gridCol w:w="3210"/>
        <w:gridCol w:w="3827"/>
      </w:tblGrid>
      <w:tr w:rsidR="00CA6703">
        <w:trPr>
          <w:trHeight w:val="696"/>
          <w:jc w:val="center"/>
        </w:trPr>
        <w:tc>
          <w:tcPr>
            <w:tcW w:w="795" w:type="dxa"/>
            <w:vAlign w:val="center"/>
          </w:tcPr>
          <w:p w:rsidR="00CA6703" w:rsidRDefault="00F311A1">
            <w:pPr>
              <w:spacing w:line="400" w:lineRule="exact"/>
              <w:ind w:left="0"/>
              <w:jc w:val="center"/>
              <w:rPr>
                <w:rFonts w:ascii="仿宋_GB2312" w:eastAsia="仿宋_GB2312"/>
                <w:b/>
                <w:bCs/>
                <w:sz w:val="28"/>
                <w:szCs w:val="28"/>
              </w:rPr>
            </w:pPr>
            <w:r>
              <w:rPr>
                <w:rFonts w:ascii="仿宋_GB2312" w:eastAsia="仿宋_GB2312" w:hint="eastAsia"/>
                <w:b/>
                <w:bCs/>
                <w:sz w:val="28"/>
                <w:szCs w:val="28"/>
              </w:rPr>
              <w:t>序号</w:t>
            </w:r>
          </w:p>
        </w:tc>
        <w:tc>
          <w:tcPr>
            <w:tcW w:w="1752" w:type="dxa"/>
            <w:vAlign w:val="center"/>
          </w:tcPr>
          <w:p w:rsidR="00CA6703" w:rsidRDefault="00F311A1">
            <w:pPr>
              <w:spacing w:line="560" w:lineRule="exact"/>
              <w:jc w:val="center"/>
              <w:rPr>
                <w:rFonts w:ascii="仿宋_GB2312" w:eastAsia="仿宋_GB2312"/>
                <w:b/>
                <w:bCs/>
                <w:sz w:val="28"/>
                <w:szCs w:val="28"/>
              </w:rPr>
            </w:pPr>
            <w:r>
              <w:rPr>
                <w:rFonts w:ascii="仿宋_GB2312" w:eastAsia="仿宋_GB2312" w:hint="eastAsia"/>
                <w:b/>
                <w:bCs/>
                <w:sz w:val="28"/>
                <w:szCs w:val="28"/>
              </w:rPr>
              <w:t>事件类别</w:t>
            </w:r>
          </w:p>
        </w:tc>
        <w:tc>
          <w:tcPr>
            <w:tcW w:w="3210" w:type="dxa"/>
            <w:vAlign w:val="center"/>
          </w:tcPr>
          <w:p w:rsidR="00CA6703" w:rsidRDefault="00F311A1">
            <w:pPr>
              <w:spacing w:line="560" w:lineRule="exact"/>
              <w:jc w:val="center"/>
              <w:rPr>
                <w:rFonts w:ascii="仿宋_GB2312" w:eastAsia="仿宋_GB2312"/>
                <w:b/>
                <w:bCs/>
                <w:sz w:val="28"/>
                <w:szCs w:val="28"/>
              </w:rPr>
            </w:pPr>
            <w:r>
              <w:rPr>
                <w:rFonts w:ascii="仿宋_GB2312" w:eastAsia="仿宋_GB2312" w:hint="eastAsia"/>
                <w:b/>
                <w:bCs/>
                <w:sz w:val="28"/>
                <w:szCs w:val="28"/>
              </w:rPr>
              <w:t>主要牵头部门</w:t>
            </w:r>
          </w:p>
        </w:tc>
        <w:tc>
          <w:tcPr>
            <w:tcW w:w="3827" w:type="dxa"/>
            <w:vAlign w:val="center"/>
          </w:tcPr>
          <w:p w:rsidR="00CA6703" w:rsidRDefault="00F311A1">
            <w:pPr>
              <w:spacing w:line="560" w:lineRule="exact"/>
              <w:jc w:val="center"/>
              <w:rPr>
                <w:rFonts w:ascii="仿宋_GB2312" w:eastAsia="仿宋_GB2312"/>
                <w:b/>
                <w:bCs/>
                <w:sz w:val="28"/>
                <w:szCs w:val="28"/>
              </w:rPr>
            </w:pPr>
            <w:r>
              <w:rPr>
                <w:rFonts w:ascii="仿宋_GB2312" w:eastAsia="仿宋_GB2312" w:hint="eastAsia"/>
                <w:b/>
                <w:bCs/>
                <w:sz w:val="28"/>
                <w:szCs w:val="28"/>
              </w:rPr>
              <w:t>支持部门和单位</w:t>
            </w:r>
          </w:p>
        </w:tc>
      </w:tr>
      <w:tr w:rsidR="00CA6703">
        <w:trPr>
          <w:jc w:val="center"/>
        </w:trPr>
        <w:tc>
          <w:tcPr>
            <w:tcW w:w="795" w:type="dxa"/>
            <w:vAlign w:val="center"/>
          </w:tcPr>
          <w:p w:rsidR="00CA6703" w:rsidRDefault="00F311A1">
            <w:pPr>
              <w:spacing w:line="560" w:lineRule="exact"/>
              <w:ind w:left="0"/>
              <w:jc w:val="center"/>
              <w:rPr>
                <w:rFonts w:ascii="仿宋_GB2312" w:eastAsia="仿宋_GB2312"/>
                <w:sz w:val="28"/>
                <w:szCs w:val="28"/>
              </w:rPr>
            </w:pPr>
            <w:r>
              <w:rPr>
                <w:rFonts w:ascii="仿宋_GB2312" w:eastAsia="仿宋_GB2312" w:hint="eastAsia"/>
                <w:sz w:val="28"/>
                <w:szCs w:val="28"/>
              </w:rPr>
              <w:t>1</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交通运输</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市交通运输局、市公安局</w:t>
            </w:r>
          </w:p>
        </w:tc>
        <w:tc>
          <w:tcPr>
            <w:tcW w:w="382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市应急管理局、东莞海事局、市轨道局、驻</w:t>
            </w:r>
            <w:proofErr w:type="gramStart"/>
            <w:r>
              <w:rPr>
                <w:rFonts w:ascii="仿宋_GB2312" w:eastAsia="仿宋_GB2312" w:hint="eastAsia"/>
                <w:sz w:val="28"/>
                <w:szCs w:val="28"/>
              </w:rPr>
              <w:t>莞</w:t>
            </w:r>
            <w:proofErr w:type="gramEnd"/>
            <w:r>
              <w:rPr>
                <w:rFonts w:ascii="仿宋_GB2312" w:eastAsia="仿宋_GB2312" w:hint="eastAsia"/>
                <w:sz w:val="28"/>
                <w:szCs w:val="28"/>
              </w:rPr>
              <w:t>部队有关部门</w:t>
            </w:r>
          </w:p>
        </w:tc>
      </w:tr>
      <w:tr w:rsidR="00CA6703">
        <w:trPr>
          <w:jc w:val="center"/>
        </w:trPr>
        <w:tc>
          <w:tcPr>
            <w:tcW w:w="79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2</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医学救援</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市卫生健康局</w:t>
            </w:r>
          </w:p>
        </w:tc>
        <w:tc>
          <w:tcPr>
            <w:tcW w:w="382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市发展改革局、市工业信息化局、市市场监督管理局、驻</w:t>
            </w:r>
            <w:proofErr w:type="gramStart"/>
            <w:r>
              <w:rPr>
                <w:rFonts w:ascii="仿宋_GB2312" w:eastAsia="仿宋_GB2312" w:hint="eastAsia"/>
                <w:sz w:val="28"/>
                <w:szCs w:val="28"/>
              </w:rPr>
              <w:t>莞</w:t>
            </w:r>
            <w:proofErr w:type="gramEnd"/>
            <w:r>
              <w:rPr>
                <w:rFonts w:ascii="仿宋_GB2312" w:eastAsia="仿宋_GB2312" w:hint="eastAsia"/>
                <w:sz w:val="28"/>
                <w:szCs w:val="28"/>
              </w:rPr>
              <w:t>部队有关部门、市红十字会</w:t>
            </w:r>
          </w:p>
        </w:tc>
      </w:tr>
      <w:tr w:rsidR="00CA6703">
        <w:trPr>
          <w:trHeight w:val="876"/>
          <w:jc w:val="center"/>
        </w:trPr>
        <w:tc>
          <w:tcPr>
            <w:tcW w:w="79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3</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能源供应</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市发展</w:t>
            </w:r>
            <w:proofErr w:type="gramStart"/>
            <w:r>
              <w:rPr>
                <w:rFonts w:ascii="仿宋_GB2312" w:eastAsia="仿宋_GB2312" w:hint="eastAsia"/>
                <w:sz w:val="28"/>
                <w:szCs w:val="28"/>
              </w:rPr>
              <w:t>改革局</w:t>
            </w:r>
            <w:proofErr w:type="gramEnd"/>
          </w:p>
        </w:tc>
        <w:tc>
          <w:tcPr>
            <w:tcW w:w="382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市国资委、驻</w:t>
            </w:r>
            <w:proofErr w:type="gramStart"/>
            <w:r>
              <w:rPr>
                <w:rFonts w:ascii="仿宋_GB2312" w:eastAsia="仿宋_GB2312" w:hint="eastAsia"/>
                <w:sz w:val="28"/>
                <w:szCs w:val="28"/>
              </w:rPr>
              <w:t>莞</w:t>
            </w:r>
            <w:proofErr w:type="gramEnd"/>
            <w:r>
              <w:rPr>
                <w:rFonts w:ascii="仿宋_GB2312" w:eastAsia="仿宋_GB2312" w:hint="eastAsia"/>
                <w:sz w:val="28"/>
                <w:szCs w:val="28"/>
              </w:rPr>
              <w:t>部队有关部门</w:t>
            </w:r>
          </w:p>
        </w:tc>
      </w:tr>
      <w:tr w:rsidR="00CA6703">
        <w:trPr>
          <w:trHeight w:val="1884"/>
          <w:jc w:val="center"/>
        </w:trPr>
        <w:tc>
          <w:tcPr>
            <w:tcW w:w="79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4</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通信保障</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市工业信息化局</w:t>
            </w:r>
          </w:p>
        </w:tc>
        <w:tc>
          <w:tcPr>
            <w:tcW w:w="3827" w:type="dxa"/>
            <w:vAlign w:val="center"/>
          </w:tcPr>
          <w:p w:rsidR="00CA6703" w:rsidRDefault="00F311A1">
            <w:pPr>
              <w:spacing w:line="560" w:lineRule="exact"/>
              <w:ind w:left="0"/>
              <w:rPr>
                <w:rFonts w:ascii="仿宋_GB2312" w:eastAsia="仿宋_GB2312"/>
                <w:sz w:val="28"/>
                <w:szCs w:val="28"/>
              </w:rPr>
            </w:pPr>
            <w:r>
              <w:rPr>
                <w:rFonts w:ascii="仿宋_GB2312" w:eastAsia="仿宋_GB2312" w:hint="eastAsia"/>
                <w:sz w:val="28"/>
                <w:szCs w:val="28"/>
              </w:rPr>
              <w:t>市文化广电旅游体育局、市公安局、市交通运输局、驻</w:t>
            </w:r>
            <w:proofErr w:type="gramStart"/>
            <w:r>
              <w:rPr>
                <w:rFonts w:ascii="仿宋_GB2312" w:eastAsia="仿宋_GB2312" w:hint="eastAsia"/>
                <w:sz w:val="28"/>
                <w:szCs w:val="28"/>
              </w:rPr>
              <w:t>莞</w:t>
            </w:r>
            <w:proofErr w:type="gramEnd"/>
            <w:r>
              <w:rPr>
                <w:rFonts w:ascii="仿宋_GB2312" w:eastAsia="仿宋_GB2312" w:hint="eastAsia"/>
                <w:sz w:val="28"/>
                <w:szCs w:val="28"/>
              </w:rPr>
              <w:t>部队有关部门</w:t>
            </w:r>
          </w:p>
        </w:tc>
      </w:tr>
      <w:tr w:rsidR="00CA6703">
        <w:trPr>
          <w:jc w:val="center"/>
        </w:trPr>
        <w:tc>
          <w:tcPr>
            <w:tcW w:w="79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5</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灾害现场信息</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市自然资源局、市应急管理局</w:t>
            </w:r>
          </w:p>
        </w:tc>
        <w:tc>
          <w:tcPr>
            <w:tcW w:w="382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市生态环境局、交通运输局、市工业信息化局、驻</w:t>
            </w:r>
            <w:proofErr w:type="gramStart"/>
            <w:r>
              <w:rPr>
                <w:rFonts w:ascii="仿宋_GB2312" w:eastAsia="仿宋_GB2312" w:hint="eastAsia"/>
                <w:sz w:val="28"/>
                <w:szCs w:val="28"/>
              </w:rPr>
              <w:t>莞</w:t>
            </w:r>
            <w:proofErr w:type="gramEnd"/>
            <w:r>
              <w:rPr>
                <w:rFonts w:ascii="仿宋_GB2312" w:eastAsia="仿宋_GB2312" w:hint="eastAsia"/>
                <w:sz w:val="28"/>
                <w:szCs w:val="28"/>
              </w:rPr>
              <w:t>部队有关部门</w:t>
            </w:r>
          </w:p>
        </w:tc>
      </w:tr>
      <w:tr w:rsidR="00CA6703">
        <w:trPr>
          <w:jc w:val="center"/>
        </w:trPr>
        <w:tc>
          <w:tcPr>
            <w:tcW w:w="79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6</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抢险救援物质装备</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市发展改革局、市财政局</w:t>
            </w:r>
          </w:p>
        </w:tc>
        <w:tc>
          <w:tcPr>
            <w:tcW w:w="382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市工信局、市公安局、市自然资源局、市水</w:t>
            </w:r>
            <w:proofErr w:type="gramStart"/>
            <w:r>
              <w:rPr>
                <w:rFonts w:ascii="仿宋_GB2312" w:eastAsia="仿宋_GB2312" w:hint="eastAsia"/>
                <w:sz w:val="28"/>
                <w:szCs w:val="28"/>
              </w:rPr>
              <w:t>务</w:t>
            </w:r>
            <w:proofErr w:type="gramEnd"/>
            <w:r>
              <w:rPr>
                <w:rFonts w:ascii="仿宋_GB2312" w:eastAsia="仿宋_GB2312" w:hint="eastAsia"/>
                <w:sz w:val="28"/>
                <w:szCs w:val="28"/>
              </w:rPr>
              <w:t>局、市应急管理局、市国资委、驻</w:t>
            </w:r>
            <w:proofErr w:type="gramStart"/>
            <w:r>
              <w:rPr>
                <w:rFonts w:ascii="仿宋_GB2312" w:eastAsia="仿宋_GB2312" w:hint="eastAsia"/>
                <w:sz w:val="28"/>
                <w:szCs w:val="28"/>
              </w:rPr>
              <w:t>莞</w:t>
            </w:r>
            <w:proofErr w:type="gramEnd"/>
            <w:r>
              <w:rPr>
                <w:rFonts w:ascii="仿宋_GB2312" w:eastAsia="仿宋_GB2312" w:hint="eastAsia"/>
                <w:sz w:val="28"/>
                <w:szCs w:val="28"/>
              </w:rPr>
              <w:t>部队有关部门</w:t>
            </w:r>
          </w:p>
        </w:tc>
      </w:tr>
      <w:tr w:rsidR="00CA6703">
        <w:trPr>
          <w:jc w:val="center"/>
        </w:trPr>
        <w:tc>
          <w:tcPr>
            <w:tcW w:w="79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lastRenderedPageBreak/>
              <w:t>7</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自然灾害救助</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市应急管理局</w:t>
            </w:r>
          </w:p>
        </w:tc>
        <w:tc>
          <w:tcPr>
            <w:tcW w:w="382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市发展改革局、市住房和城乡建设局、市民政局、市财政局、市商务局、市卫生健康局、驻</w:t>
            </w:r>
            <w:proofErr w:type="gramStart"/>
            <w:r>
              <w:rPr>
                <w:rFonts w:ascii="仿宋_GB2312" w:eastAsia="仿宋_GB2312" w:hint="eastAsia"/>
                <w:sz w:val="28"/>
                <w:szCs w:val="28"/>
              </w:rPr>
              <w:t>莞</w:t>
            </w:r>
            <w:proofErr w:type="gramEnd"/>
            <w:r>
              <w:rPr>
                <w:rFonts w:ascii="仿宋_GB2312" w:eastAsia="仿宋_GB2312" w:hint="eastAsia"/>
                <w:sz w:val="28"/>
                <w:szCs w:val="28"/>
              </w:rPr>
              <w:t>部队有关部门、市红十字会</w:t>
            </w:r>
          </w:p>
        </w:tc>
      </w:tr>
      <w:tr w:rsidR="00CA6703">
        <w:trPr>
          <w:jc w:val="center"/>
        </w:trPr>
        <w:tc>
          <w:tcPr>
            <w:tcW w:w="79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8</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社会秩序</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市公安局</w:t>
            </w:r>
          </w:p>
        </w:tc>
        <w:tc>
          <w:tcPr>
            <w:tcW w:w="3827"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武警东莞支队等有关部门</w:t>
            </w:r>
          </w:p>
        </w:tc>
      </w:tr>
      <w:tr w:rsidR="00CA6703">
        <w:trPr>
          <w:jc w:val="center"/>
        </w:trPr>
        <w:tc>
          <w:tcPr>
            <w:tcW w:w="795" w:type="dxa"/>
            <w:vAlign w:val="center"/>
          </w:tcPr>
          <w:p w:rsidR="00CA6703" w:rsidRDefault="00F311A1">
            <w:pPr>
              <w:spacing w:line="560" w:lineRule="exact"/>
              <w:jc w:val="center"/>
              <w:rPr>
                <w:rFonts w:ascii="仿宋_GB2312" w:eastAsia="仿宋_GB2312"/>
                <w:sz w:val="28"/>
                <w:szCs w:val="28"/>
              </w:rPr>
            </w:pPr>
            <w:r>
              <w:rPr>
                <w:rFonts w:ascii="仿宋_GB2312" w:eastAsia="仿宋_GB2312" w:hint="eastAsia"/>
                <w:sz w:val="28"/>
                <w:szCs w:val="28"/>
              </w:rPr>
              <w:t>9</w:t>
            </w:r>
          </w:p>
        </w:tc>
        <w:tc>
          <w:tcPr>
            <w:tcW w:w="1752"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新闻宣传</w:t>
            </w:r>
          </w:p>
        </w:tc>
        <w:tc>
          <w:tcPr>
            <w:tcW w:w="3210" w:type="dxa"/>
            <w:vAlign w:val="center"/>
          </w:tcPr>
          <w:p w:rsidR="00CA6703" w:rsidRDefault="00F311A1">
            <w:pPr>
              <w:spacing w:line="560" w:lineRule="exact"/>
              <w:rPr>
                <w:rFonts w:ascii="仿宋_GB2312" w:eastAsia="仿宋_GB2312"/>
                <w:sz w:val="28"/>
                <w:szCs w:val="28"/>
              </w:rPr>
            </w:pPr>
            <w:r>
              <w:rPr>
                <w:rFonts w:ascii="仿宋_GB2312" w:eastAsia="仿宋_GB2312" w:hint="eastAsia"/>
                <w:sz w:val="28"/>
                <w:szCs w:val="28"/>
              </w:rPr>
              <w:t>市委宣传部</w:t>
            </w:r>
          </w:p>
        </w:tc>
        <w:tc>
          <w:tcPr>
            <w:tcW w:w="3827" w:type="dxa"/>
            <w:vAlign w:val="center"/>
          </w:tcPr>
          <w:p w:rsidR="00CA6703" w:rsidRDefault="00F311A1">
            <w:pPr>
              <w:spacing w:line="560" w:lineRule="exact"/>
              <w:rPr>
                <w:rFonts w:ascii="仿宋_GB2312" w:eastAsia="仿宋_GB2312"/>
                <w:sz w:val="28"/>
                <w:szCs w:val="28"/>
              </w:rPr>
            </w:pPr>
            <w:proofErr w:type="gramStart"/>
            <w:r>
              <w:rPr>
                <w:rFonts w:ascii="仿宋_GB2312" w:eastAsia="仿宋_GB2312" w:hint="eastAsia"/>
                <w:sz w:val="28"/>
                <w:szCs w:val="28"/>
              </w:rPr>
              <w:t>市网信办</w:t>
            </w:r>
            <w:proofErr w:type="gramEnd"/>
            <w:r>
              <w:rPr>
                <w:rFonts w:ascii="仿宋_GB2312" w:eastAsia="仿宋_GB2312" w:hint="eastAsia"/>
                <w:sz w:val="28"/>
                <w:szCs w:val="28"/>
              </w:rPr>
              <w:t>、市公安局、市文化广电旅游体育局</w:t>
            </w:r>
          </w:p>
        </w:tc>
      </w:tr>
    </w:tbl>
    <w:p w:rsidR="00CA6703" w:rsidRDefault="00CA6703">
      <w:pPr>
        <w:ind w:left="0"/>
        <w:rPr>
          <w:ins w:id="581" w:author="张俊康1" w:date="2020-10-16T15:42:00Z"/>
          <w:rFonts w:hint="eastAsia"/>
        </w:rPr>
      </w:pPr>
    </w:p>
    <w:p w:rsidR="00B90A31" w:rsidRDefault="00B90A31">
      <w:pPr>
        <w:ind w:left="0"/>
        <w:rPr>
          <w:ins w:id="582" w:author="张俊康1" w:date="2020-10-16T15:42:00Z"/>
          <w:rFonts w:hint="eastAsia"/>
        </w:rPr>
      </w:pPr>
    </w:p>
    <w:p w:rsidR="00B90A31" w:rsidRDefault="00B90A31">
      <w:pPr>
        <w:ind w:left="0"/>
        <w:rPr>
          <w:ins w:id="583" w:author="张俊康1" w:date="2020-10-16T15:42:00Z"/>
          <w:rFonts w:hint="eastAsia"/>
        </w:rPr>
      </w:pPr>
    </w:p>
    <w:p w:rsidR="00B90A31" w:rsidRDefault="00B90A31">
      <w:pPr>
        <w:ind w:left="0"/>
        <w:rPr>
          <w:ins w:id="584" w:author="张俊康1" w:date="2020-10-16T15:42:00Z"/>
          <w:rFonts w:hint="eastAsia"/>
        </w:rPr>
      </w:pPr>
    </w:p>
    <w:p w:rsidR="00B90A31" w:rsidRDefault="00B90A31">
      <w:pPr>
        <w:ind w:left="0"/>
        <w:rPr>
          <w:ins w:id="585" w:author="张俊康1" w:date="2020-10-16T15:42:00Z"/>
          <w:rFonts w:hint="eastAsia"/>
        </w:rPr>
      </w:pPr>
    </w:p>
    <w:p w:rsidR="00B90A31" w:rsidRDefault="00B90A31">
      <w:pPr>
        <w:ind w:left="0"/>
        <w:rPr>
          <w:ins w:id="586" w:author="张俊康1" w:date="2020-10-16T15:42:00Z"/>
          <w:rFonts w:hint="eastAsia"/>
        </w:rPr>
      </w:pPr>
    </w:p>
    <w:p w:rsidR="00B90A31" w:rsidRDefault="00B90A31">
      <w:pPr>
        <w:ind w:left="0"/>
        <w:rPr>
          <w:ins w:id="587" w:author="张俊康1" w:date="2020-10-16T15:42:00Z"/>
          <w:rFonts w:hint="eastAsia"/>
        </w:rPr>
      </w:pPr>
    </w:p>
    <w:p w:rsidR="00B90A31" w:rsidRDefault="00B90A31">
      <w:pPr>
        <w:ind w:left="0"/>
        <w:rPr>
          <w:ins w:id="588" w:author="张俊康1" w:date="2020-10-16T15:42:00Z"/>
          <w:rFonts w:hint="eastAsia"/>
        </w:rPr>
      </w:pPr>
    </w:p>
    <w:p w:rsidR="00B90A31" w:rsidRDefault="00B90A31">
      <w:pPr>
        <w:ind w:left="0"/>
        <w:rPr>
          <w:ins w:id="589" w:author="张俊康1" w:date="2020-10-16T15:42:00Z"/>
          <w:rFonts w:hint="eastAsia"/>
        </w:rPr>
      </w:pPr>
    </w:p>
    <w:p w:rsidR="00B90A31" w:rsidRDefault="00B90A31">
      <w:pPr>
        <w:ind w:left="0"/>
        <w:rPr>
          <w:ins w:id="590" w:author="张俊康1" w:date="2020-10-16T15:42:00Z"/>
          <w:rFonts w:hint="eastAsia"/>
        </w:rPr>
      </w:pPr>
    </w:p>
    <w:p w:rsidR="00B90A31" w:rsidRDefault="00B90A31">
      <w:pPr>
        <w:ind w:left="0"/>
        <w:rPr>
          <w:ins w:id="591" w:author="张俊康1" w:date="2020-10-16T15:42:00Z"/>
          <w:rFonts w:hint="eastAsia"/>
        </w:rPr>
      </w:pPr>
    </w:p>
    <w:p w:rsidR="00B90A31" w:rsidRDefault="00B90A31">
      <w:pPr>
        <w:ind w:left="0"/>
        <w:rPr>
          <w:ins w:id="592" w:author="张俊康1" w:date="2020-10-16T15:42:00Z"/>
          <w:rFonts w:hint="eastAsia"/>
        </w:rPr>
      </w:pPr>
    </w:p>
    <w:p w:rsidR="00B90A31" w:rsidRDefault="00B90A31">
      <w:pPr>
        <w:ind w:left="0"/>
        <w:rPr>
          <w:ins w:id="593" w:author="张俊康1" w:date="2020-10-16T15:42:00Z"/>
          <w:rFonts w:hint="eastAsia"/>
        </w:rPr>
      </w:pPr>
    </w:p>
    <w:p w:rsidR="00B90A31" w:rsidRDefault="00B90A31">
      <w:pPr>
        <w:ind w:left="0"/>
        <w:rPr>
          <w:ins w:id="594" w:author="张俊康1" w:date="2020-10-16T15:42:00Z"/>
          <w:rFonts w:hint="eastAsia"/>
        </w:rPr>
      </w:pPr>
    </w:p>
    <w:p w:rsidR="00B90A31" w:rsidRDefault="00B90A31">
      <w:pPr>
        <w:ind w:left="0"/>
        <w:rPr>
          <w:ins w:id="595" w:author="张俊康1" w:date="2020-10-16T15:42:00Z"/>
          <w:rFonts w:hint="eastAsia"/>
        </w:rPr>
      </w:pPr>
    </w:p>
    <w:p w:rsidR="00B90A31" w:rsidRPr="00B90A31" w:rsidRDefault="00B90A31">
      <w:pPr>
        <w:ind w:left="0"/>
        <w:rPr>
          <w:rFonts w:ascii="楷体_GB2312" w:eastAsia="楷体_GB2312" w:hint="eastAsia"/>
          <w:sz w:val="30"/>
          <w:szCs w:val="30"/>
          <w:rPrChange w:id="596" w:author="张俊康1" w:date="2020-10-16T15:42:00Z">
            <w:rPr/>
          </w:rPrChange>
        </w:rPr>
      </w:pPr>
    </w:p>
    <w:sectPr w:rsidR="00B90A31" w:rsidRPr="00B90A31" w:rsidSect="006373FD">
      <w:footerReference w:type="default" r:id="rId12"/>
      <w:footnotePr>
        <w:numFmt w:val="decimalHalfWidth"/>
      </w:footnotePr>
      <w:endnotePr>
        <w:numFmt w:val="chineseCounting"/>
      </w:endnotePr>
      <w:pgSz w:w="11905" w:h="16837"/>
      <w:pgMar w:top="1418" w:right="1701" w:bottom="1418" w:left="1701" w:header="567" w:footer="850" w:gutter="0"/>
      <w:pgNumType w:start="1"/>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0" w:author="Administrator" w:date="2020-09-10T19:09:00Z" w:initials="">
    <w:p w:rsidR="00392720" w:rsidRDefault="00392720">
      <w:pPr>
        <w:pStyle w:val="a3"/>
      </w:pPr>
      <w:r>
        <w:rPr>
          <w:rFonts w:hint="eastAsia"/>
        </w:rPr>
        <w:t>据</w:t>
      </w:r>
      <w:r>
        <w:rPr>
          <w:rFonts w:hint="eastAsia"/>
        </w:rPr>
        <w:t>GB/T35561-2017</w:t>
      </w:r>
      <w:r>
        <w:rPr>
          <w:rFonts w:hint="eastAsia"/>
        </w:rPr>
        <w:t>修改</w:t>
      </w:r>
    </w:p>
  </w:comment>
  <w:comment w:id="61" w:author="Administrator" w:date="2020-09-10T18:36:00Z" w:initials="">
    <w:p w:rsidR="00392720" w:rsidRDefault="00392720">
      <w:pPr>
        <w:pStyle w:val="a3"/>
      </w:pPr>
      <w:r>
        <w:rPr>
          <w:rFonts w:hint="eastAsia"/>
        </w:rPr>
        <w:t>根据</w:t>
      </w:r>
      <w:r>
        <w:rPr>
          <w:rFonts w:hint="eastAsia"/>
        </w:rPr>
        <w:t>GB/T35561-2017</w:t>
      </w:r>
      <w:r>
        <w:rPr>
          <w:rFonts w:hint="eastAsia"/>
        </w:rPr>
        <w:t>修改</w:t>
      </w:r>
    </w:p>
  </w:comment>
  <w:comment w:id="205" w:author="Administrator" w:date="2020-09-11T10:18:00Z" w:initials="">
    <w:p w:rsidR="00392720" w:rsidRDefault="00392720">
      <w:pPr>
        <w:pStyle w:val="a3"/>
      </w:pPr>
      <w:r>
        <w:rPr>
          <w:rFonts w:hint="eastAsia"/>
        </w:rPr>
        <w:t>引自中央关于国家治理能力和治理体系现代化的决定。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F700A0" w15:done="0"/>
  <w15:commentEx w15:paraId="055C63AA" w15:done="0"/>
  <w15:commentEx w15:paraId="4DCE24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F700A0" w16cid:durableId="2316E008"/>
  <w16cid:commentId w16cid:paraId="055C63AA" w16cid:durableId="2316E009"/>
  <w16cid:commentId w16cid:paraId="4DCE241A" w16cid:durableId="2316E0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2A" w:rsidRDefault="00AC012A">
      <w:pPr>
        <w:spacing w:line="240" w:lineRule="auto"/>
      </w:pPr>
      <w:r>
        <w:separator/>
      </w:r>
    </w:p>
  </w:endnote>
  <w:endnote w:type="continuationSeparator" w:id="0">
    <w:p w:rsidR="00AC012A" w:rsidRDefault="00AC01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华康简标题宋">
    <w:altName w:val="微软雅黑"/>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Kozuka Mincho Pro Acro R">
    <w:altName w:val="MS Mincho"/>
    <w:charset w:val="80"/>
    <w:family w:val="roman"/>
    <w:pitch w:val="default"/>
    <w:sig w:usb0="00000000" w:usb1="68C7FCFC" w:usb2="00000012" w:usb3="00000000" w:csb0="0002000D"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20" w:rsidRDefault="00392720">
    <w:pPr>
      <w:pStyle w:val="a5"/>
      <w:numPr>
        <w:ilvl w:val="0"/>
        <w:numId w:val="1"/>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20" w:rsidRDefault="00392720">
    <w:pPr>
      <w:pStyle w:val="a5"/>
      <w:wordWrap w:val="0"/>
      <w:ind w:left="760"/>
      <w:jc w:val="right"/>
      <w:rPr>
        <w:sz w:val="28"/>
        <w:szCs w:val="28"/>
      </w:rPr>
    </w:pPr>
    <w:r>
      <w:rPr>
        <w:rFonts w:hint="eastAsia"/>
        <w:sz w:val="28"/>
        <w:szCs w:val="28"/>
      </w:rPr>
      <w:t>—</w:t>
    </w:r>
    <w:r>
      <w:rPr>
        <w:rFonts w:hint="eastAsia"/>
        <w:sz w:val="28"/>
        <w:szCs w:val="28"/>
      </w:rPr>
      <w:t xml:space="preserve"> </w:t>
    </w:r>
    <w:sdt>
      <w:sdtPr>
        <w:rPr>
          <w:sz w:val="28"/>
          <w:szCs w:val="28"/>
        </w:rPr>
        <w:id w:val="438653675"/>
      </w:sdtPr>
      <w:sdtContent>
        <w:r>
          <w:rPr>
            <w:sz w:val="28"/>
            <w:szCs w:val="28"/>
          </w:rPr>
          <w:fldChar w:fldCharType="begin"/>
        </w:r>
        <w:r>
          <w:rPr>
            <w:sz w:val="28"/>
            <w:szCs w:val="28"/>
          </w:rPr>
          <w:instrText>PAGE   \* MERGEFORMAT</w:instrText>
        </w:r>
        <w:r>
          <w:rPr>
            <w:sz w:val="28"/>
            <w:szCs w:val="28"/>
          </w:rPr>
          <w:fldChar w:fldCharType="separate"/>
        </w:r>
        <w:r w:rsidR="00250E31" w:rsidRPr="00250E31">
          <w:rPr>
            <w:noProof/>
            <w:sz w:val="28"/>
            <w:szCs w:val="28"/>
            <w:lang w:val="zh-CN"/>
          </w:rPr>
          <w:t>I</w:t>
        </w:r>
        <w:r>
          <w:rPr>
            <w:sz w:val="28"/>
            <w:szCs w:val="28"/>
          </w:rPr>
          <w:fldChar w:fldCharType="end"/>
        </w:r>
        <w:r>
          <w:rPr>
            <w:sz w:val="28"/>
            <w:szCs w:val="28"/>
          </w:rPr>
          <w:t xml:space="preserve"> </w:t>
        </w:r>
        <w:r>
          <w:rPr>
            <w:rFonts w:hint="eastAsia"/>
            <w:sz w:val="28"/>
            <w:szCs w:val="28"/>
          </w:rPr>
          <w:t>—</w:t>
        </w:r>
      </w:sdtContent>
    </w:sdt>
    <w:r>
      <w:rPr>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20" w:rsidRDefault="00392720">
    <w:pPr>
      <w:pStyle w:val="a5"/>
      <w:numPr>
        <w:ilvl w:val="0"/>
        <w:numId w:val="2"/>
      </w:numPr>
      <w:wordWrap w:val="0"/>
      <w:jc w:val="right"/>
    </w:pPr>
    <w:sdt>
      <w:sdtPr>
        <w:id w:val="1104303813"/>
      </w:sdtPr>
      <w:sdtContent>
        <w:r>
          <w:rPr>
            <w:sz w:val="28"/>
            <w:szCs w:val="28"/>
          </w:rPr>
          <w:fldChar w:fldCharType="begin"/>
        </w:r>
        <w:r>
          <w:rPr>
            <w:sz w:val="28"/>
            <w:szCs w:val="28"/>
          </w:rPr>
          <w:instrText>PAGE   \* MERGEFORMAT</w:instrText>
        </w:r>
        <w:r>
          <w:rPr>
            <w:sz w:val="28"/>
            <w:szCs w:val="28"/>
          </w:rPr>
          <w:fldChar w:fldCharType="separate"/>
        </w:r>
        <w:r w:rsidR="00250E31" w:rsidRPr="00250E31">
          <w:rPr>
            <w:noProof/>
            <w:sz w:val="28"/>
            <w:szCs w:val="28"/>
            <w:lang w:val="zh-CN"/>
          </w:rPr>
          <w:t>47</w:t>
        </w:r>
        <w:r>
          <w:rPr>
            <w:sz w:val="28"/>
            <w:szCs w:val="28"/>
          </w:rPr>
          <w:fldChar w:fldCharType="end"/>
        </w:r>
        <w:r>
          <w:rPr>
            <w:sz w:val="28"/>
            <w:szCs w:val="28"/>
          </w:rPr>
          <w:t xml:space="preserve"> </w:t>
        </w:r>
        <w:r>
          <w:rPr>
            <w:rFonts w:hint="eastAsia"/>
            <w:sz w:val="28"/>
            <w:szCs w:val="28"/>
          </w:rPr>
          <w:t>—</w:t>
        </w:r>
      </w:sdtContent>
    </w:sdt>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2A" w:rsidRDefault="00AC012A">
      <w:pPr>
        <w:spacing w:line="240" w:lineRule="auto"/>
      </w:pPr>
      <w:r>
        <w:separator/>
      </w:r>
    </w:p>
  </w:footnote>
  <w:footnote w:type="continuationSeparator" w:id="0">
    <w:p w:rsidR="00AC012A" w:rsidRDefault="00AC012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A56"/>
    <w:multiLevelType w:val="multilevel"/>
    <w:tmpl w:val="2A787A56"/>
    <w:lvl w:ilvl="0">
      <w:numFmt w:val="bullet"/>
      <w:lvlText w:val="—"/>
      <w:lvlJc w:val="left"/>
      <w:pPr>
        <w:ind w:left="760" w:hanging="360"/>
      </w:pPr>
      <w:rPr>
        <w:rFonts w:ascii="宋体" w:eastAsia="宋体" w:hAnsi="宋体" w:cs="Times New Roman" w:hint="eastAsia"/>
        <w:sz w:val="28"/>
        <w:szCs w:val="28"/>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nsid w:val="4E477AF9"/>
    <w:multiLevelType w:val="singleLevel"/>
    <w:tmpl w:val="4E477AF9"/>
    <w:lvl w:ilvl="0">
      <w:start w:val="1"/>
      <w:numFmt w:val="decimal"/>
      <w:suff w:val="nothing"/>
      <w:lvlText w:val="（%1）"/>
      <w:lvlJc w:val="left"/>
    </w:lvl>
  </w:abstractNum>
  <w:abstractNum w:abstractNumId="2">
    <w:nsid w:val="777E7D2E"/>
    <w:multiLevelType w:val="multilevel"/>
    <w:tmpl w:val="777E7D2E"/>
    <w:lvl w:ilvl="0">
      <w:numFmt w:val="bullet"/>
      <w:lvlText w:val="—"/>
      <w:lvlJc w:val="left"/>
      <w:pPr>
        <w:ind w:left="721" w:hanging="360"/>
      </w:pPr>
      <w:rPr>
        <w:rFonts w:ascii="宋体" w:eastAsia="宋体" w:hAnsi="宋体" w:cs="Times New Roman" w:hint="eastAsia"/>
        <w:sz w:val="28"/>
      </w:rPr>
    </w:lvl>
    <w:lvl w:ilvl="1">
      <w:start w:val="1"/>
      <w:numFmt w:val="bullet"/>
      <w:lvlText w:val=""/>
      <w:lvlJc w:val="left"/>
      <w:pPr>
        <w:ind w:left="1201" w:hanging="420"/>
      </w:pPr>
      <w:rPr>
        <w:rFonts w:ascii="Wingdings" w:hAnsi="Wingdings" w:hint="default"/>
      </w:rPr>
    </w:lvl>
    <w:lvl w:ilvl="2">
      <w:start w:val="1"/>
      <w:numFmt w:val="bullet"/>
      <w:lvlText w:val=""/>
      <w:lvlJc w:val="left"/>
      <w:pPr>
        <w:ind w:left="1621" w:hanging="420"/>
      </w:pPr>
      <w:rPr>
        <w:rFonts w:ascii="Wingdings" w:hAnsi="Wingdings" w:hint="default"/>
      </w:rPr>
    </w:lvl>
    <w:lvl w:ilvl="3">
      <w:start w:val="1"/>
      <w:numFmt w:val="bullet"/>
      <w:lvlText w:val=""/>
      <w:lvlJc w:val="left"/>
      <w:pPr>
        <w:ind w:left="2041" w:hanging="420"/>
      </w:pPr>
      <w:rPr>
        <w:rFonts w:ascii="Wingdings" w:hAnsi="Wingdings" w:hint="default"/>
      </w:rPr>
    </w:lvl>
    <w:lvl w:ilvl="4">
      <w:start w:val="1"/>
      <w:numFmt w:val="bullet"/>
      <w:lvlText w:val=""/>
      <w:lvlJc w:val="left"/>
      <w:pPr>
        <w:ind w:left="2461" w:hanging="420"/>
      </w:pPr>
      <w:rPr>
        <w:rFonts w:ascii="Wingdings" w:hAnsi="Wingdings" w:hint="default"/>
      </w:rPr>
    </w:lvl>
    <w:lvl w:ilvl="5">
      <w:start w:val="1"/>
      <w:numFmt w:val="bullet"/>
      <w:lvlText w:val=""/>
      <w:lvlJc w:val="left"/>
      <w:pPr>
        <w:ind w:left="2881" w:hanging="420"/>
      </w:pPr>
      <w:rPr>
        <w:rFonts w:ascii="Wingdings" w:hAnsi="Wingdings" w:hint="default"/>
      </w:rPr>
    </w:lvl>
    <w:lvl w:ilvl="6">
      <w:start w:val="1"/>
      <w:numFmt w:val="bullet"/>
      <w:lvlText w:val=""/>
      <w:lvlJc w:val="left"/>
      <w:pPr>
        <w:ind w:left="3301" w:hanging="420"/>
      </w:pPr>
      <w:rPr>
        <w:rFonts w:ascii="Wingdings" w:hAnsi="Wingdings" w:hint="default"/>
      </w:rPr>
    </w:lvl>
    <w:lvl w:ilvl="7">
      <w:start w:val="1"/>
      <w:numFmt w:val="bullet"/>
      <w:lvlText w:val=""/>
      <w:lvlJc w:val="left"/>
      <w:pPr>
        <w:ind w:left="3721" w:hanging="420"/>
      </w:pPr>
      <w:rPr>
        <w:rFonts w:ascii="Wingdings" w:hAnsi="Wingdings" w:hint="default"/>
      </w:rPr>
    </w:lvl>
    <w:lvl w:ilvl="8">
      <w:start w:val="1"/>
      <w:numFmt w:val="bullet"/>
      <w:lvlText w:val=""/>
      <w:lvlJc w:val="left"/>
      <w:pPr>
        <w:ind w:left="4141"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li sanqiang">
    <w15:presenceInfo w15:providerId="Windows Live" w15:userId="ff7fd01ab358f0e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trackRevisions/>
  <w:defaultTabStop w:val="420"/>
  <w:evenAndOddHeaders/>
  <w:drawingGridVerticalSpacing w:val="156"/>
  <w:noPunctuationKerning/>
  <w:characterSpacingControl w:val="compressPunctuation"/>
  <w:hdrShapeDefaults>
    <o:shapedefaults v:ext="edit" spidmax="3074"/>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
  <w:rsids>
    <w:rsidRoot w:val="000C53F3"/>
    <w:rsid w:val="000006A8"/>
    <w:rsid w:val="00010263"/>
    <w:rsid w:val="000164CA"/>
    <w:rsid w:val="00031C88"/>
    <w:rsid w:val="00042E07"/>
    <w:rsid w:val="00053D27"/>
    <w:rsid w:val="00054F74"/>
    <w:rsid w:val="00055135"/>
    <w:rsid w:val="0006030F"/>
    <w:rsid w:val="00080BB0"/>
    <w:rsid w:val="00082FBB"/>
    <w:rsid w:val="000C53F3"/>
    <w:rsid w:val="000D231A"/>
    <w:rsid w:val="000D4FD0"/>
    <w:rsid w:val="000F58C9"/>
    <w:rsid w:val="000F72D2"/>
    <w:rsid w:val="0010518E"/>
    <w:rsid w:val="0012332C"/>
    <w:rsid w:val="0015450B"/>
    <w:rsid w:val="001A0888"/>
    <w:rsid w:val="001A2710"/>
    <w:rsid w:val="001B26E9"/>
    <w:rsid w:val="001E313B"/>
    <w:rsid w:val="001F44FE"/>
    <w:rsid w:val="0022268D"/>
    <w:rsid w:val="00240732"/>
    <w:rsid w:val="00250E31"/>
    <w:rsid w:val="002529CA"/>
    <w:rsid w:val="0025513D"/>
    <w:rsid w:val="00257681"/>
    <w:rsid w:val="00271502"/>
    <w:rsid w:val="00272B39"/>
    <w:rsid w:val="00292E5E"/>
    <w:rsid w:val="002A0DF6"/>
    <w:rsid w:val="002C79E0"/>
    <w:rsid w:val="002D749B"/>
    <w:rsid w:val="002F72D0"/>
    <w:rsid w:val="00322BA4"/>
    <w:rsid w:val="003237CB"/>
    <w:rsid w:val="003373D2"/>
    <w:rsid w:val="00337929"/>
    <w:rsid w:val="003459E1"/>
    <w:rsid w:val="00345D7F"/>
    <w:rsid w:val="003533B6"/>
    <w:rsid w:val="00385863"/>
    <w:rsid w:val="0039093F"/>
    <w:rsid w:val="00392720"/>
    <w:rsid w:val="003A3F02"/>
    <w:rsid w:val="003B3789"/>
    <w:rsid w:val="003B5848"/>
    <w:rsid w:val="003C1265"/>
    <w:rsid w:val="003C6189"/>
    <w:rsid w:val="003D2768"/>
    <w:rsid w:val="003D3F84"/>
    <w:rsid w:val="003D788E"/>
    <w:rsid w:val="003D7ECF"/>
    <w:rsid w:val="003F7589"/>
    <w:rsid w:val="00413336"/>
    <w:rsid w:val="004356DC"/>
    <w:rsid w:val="00456F5B"/>
    <w:rsid w:val="00467176"/>
    <w:rsid w:val="00485CAC"/>
    <w:rsid w:val="004B40B0"/>
    <w:rsid w:val="004D5BD5"/>
    <w:rsid w:val="00503578"/>
    <w:rsid w:val="005143DC"/>
    <w:rsid w:val="00524C8F"/>
    <w:rsid w:val="00544CD1"/>
    <w:rsid w:val="00550E92"/>
    <w:rsid w:val="0055310B"/>
    <w:rsid w:val="00593888"/>
    <w:rsid w:val="005C4283"/>
    <w:rsid w:val="005D713C"/>
    <w:rsid w:val="005E1139"/>
    <w:rsid w:val="005F06DC"/>
    <w:rsid w:val="00611A9D"/>
    <w:rsid w:val="00625586"/>
    <w:rsid w:val="00630DE3"/>
    <w:rsid w:val="006373FD"/>
    <w:rsid w:val="0064266C"/>
    <w:rsid w:val="00646DF2"/>
    <w:rsid w:val="00662B1F"/>
    <w:rsid w:val="0066766E"/>
    <w:rsid w:val="006C2AD6"/>
    <w:rsid w:val="006C4811"/>
    <w:rsid w:val="006D171B"/>
    <w:rsid w:val="00711269"/>
    <w:rsid w:val="00740D04"/>
    <w:rsid w:val="00754281"/>
    <w:rsid w:val="00757CF6"/>
    <w:rsid w:val="007654CA"/>
    <w:rsid w:val="007910FC"/>
    <w:rsid w:val="00793D16"/>
    <w:rsid w:val="007B15F3"/>
    <w:rsid w:val="007B6923"/>
    <w:rsid w:val="007D3BD4"/>
    <w:rsid w:val="007E1CCF"/>
    <w:rsid w:val="007F2E67"/>
    <w:rsid w:val="007F6D48"/>
    <w:rsid w:val="00810EF0"/>
    <w:rsid w:val="00814850"/>
    <w:rsid w:val="00864E47"/>
    <w:rsid w:val="008858D2"/>
    <w:rsid w:val="00894F85"/>
    <w:rsid w:val="008971F3"/>
    <w:rsid w:val="008B514D"/>
    <w:rsid w:val="008D02B7"/>
    <w:rsid w:val="008D4154"/>
    <w:rsid w:val="008F3239"/>
    <w:rsid w:val="0090020C"/>
    <w:rsid w:val="00913AF9"/>
    <w:rsid w:val="00916A40"/>
    <w:rsid w:val="00950472"/>
    <w:rsid w:val="0096540A"/>
    <w:rsid w:val="009724A0"/>
    <w:rsid w:val="0099060A"/>
    <w:rsid w:val="009A6257"/>
    <w:rsid w:val="009B1237"/>
    <w:rsid w:val="009F245A"/>
    <w:rsid w:val="00A22023"/>
    <w:rsid w:val="00A33D3D"/>
    <w:rsid w:val="00A3428C"/>
    <w:rsid w:val="00A40452"/>
    <w:rsid w:val="00A406C3"/>
    <w:rsid w:val="00A5437C"/>
    <w:rsid w:val="00A82344"/>
    <w:rsid w:val="00A836F6"/>
    <w:rsid w:val="00AB53AB"/>
    <w:rsid w:val="00AC012A"/>
    <w:rsid w:val="00AE52AD"/>
    <w:rsid w:val="00AE6901"/>
    <w:rsid w:val="00AF0886"/>
    <w:rsid w:val="00AF5789"/>
    <w:rsid w:val="00AF5C73"/>
    <w:rsid w:val="00B35F9D"/>
    <w:rsid w:val="00B57B8A"/>
    <w:rsid w:val="00B614F8"/>
    <w:rsid w:val="00B7195B"/>
    <w:rsid w:val="00B90A31"/>
    <w:rsid w:val="00BB7417"/>
    <w:rsid w:val="00C260FB"/>
    <w:rsid w:val="00C408BE"/>
    <w:rsid w:val="00C4746D"/>
    <w:rsid w:val="00C55304"/>
    <w:rsid w:val="00C6748E"/>
    <w:rsid w:val="00C901FD"/>
    <w:rsid w:val="00C95839"/>
    <w:rsid w:val="00CA0669"/>
    <w:rsid w:val="00CA6703"/>
    <w:rsid w:val="00CA7008"/>
    <w:rsid w:val="00CD5E9D"/>
    <w:rsid w:val="00CE6662"/>
    <w:rsid w:val="00D00469"/>
    <w:rsid w:val="00D00F6C"/>
    <w:rsid w:val="00D01EAF"/>
    <w:rsid w:val="00D139CA"/>
    <w:rsid w:val="00D21FFA"/>
    <w:rsid w:val="00D45482"/>
    <w:rsid w:val="00D45B2E"/>
    <w:rsid w:val="00D468E2"/>
    <w:rsid w:val="00D74EF2"/>
    <w:rsid w:val="00D85334"/>
    <w:rsid w:val="00D877E0"/>
    <w:rsid w:val="00D95C55"/>
    <w:rsid w:val="00DB18C9"/>
    <w:rsid w:val="00DB20AD"/>
    <w:rsid w:val="00DC19E7"/>
    <w:rsid w:val="00DF5E2A"/>
    <w:rsid w:val="00E13FD7"/>
    <w:rsid w:val="00E27FC4"/>
    <w:rsid w:val="00E357BC"/>
    <w:rsid w:val="00E43FCB"/>
    <w:rsid w:val="00E536ED"/>
    <w:rsid w:val="00EA6C69"/>
    <w:rsid w:val="00EA7ABC"/>
    <w:rsid w:val="00EB36DF"/>
    <w:rsid w:val="00ED26AF"/>
    <w:rsid w:val="00F00C2F"/>
    <w:rsid w:val="00F06ABB"/>
    <w:rsid w:val="00F12225"/>
    <w:rsid w:val="00F1695A"/>
    <w:rsid w:val="00F234F1"/>
    <w:rsid w:val="00F23B23"/>
    <w:rsid w:val="00F26E62"/>
    <w:rsid w:val="00F311A1"/>
    <w:rsid w:val="00F33E60"/>
    <w:rsid w:val="00F4399D"/>
    <w:rsid w:val="00F71C52"/>
    <w:rsid w:val="00F75FAC"/>
    <w:rsid w:val="00F864BE"/>
    <w:rsid w:val="00F92583"/>
    <w:rsid w:val="00F94E37"/>
    <w:rsid w:val="00FC342D"/>
    <w:rsid w:val="00FE4326"/>
    <w:rsid w:val="01E66905"/>
    <w:rsid w:val="03AF3C33"/>
    <w:rsid w:val="06DA4F7D"/>
    <w:rsid w:val="073C15FF"/>
    <w:rsid w:val="07AC014F"/>
    <w:rsid w:val="08881ABE"/>
    <w:rsid w:val="09C80B2C"/>
    <w:rsid w:val="0B5566CD"/>
    <w:rsid w:val="0B7F55DE"/>
    <w:rsid w:val="0BB017A4"/>
    <w:rsid w:val="0C295D4F"/>
    <w:rsid w:val="0DD332E8"/>
    <w:rsid w:val="0F150802"/>
    <w:rsid w:val="11BB4729"/>
    <w:rsid w:val="12123269"/>
    <w:rsid w:val="12A11D1D"/>
    <w:rsid w:val="13165E53"/>
    <w:rsid w:val="13BE1FBE"/>
    <w:rsid w:val="14C03ADC"/>
    <w:rsid w:val="15C154EA"/>
    <w:rsid w:val="15EA5512"/>
    <w:rsid w:val="1673601A"/>
    <w:rsid w:val="199B1E63"/>
    <w:rsid w:val="1A3C66FB"/>
    <w:rsid w:val="22557277"/>
    <w:rsid w:val="230743D3"/>
    <w:rsid w:val="265B7694"/>
    <w:rsid w:val="29C302CE"/>
    <w:rsid w:val="29F410C5"/>
    <w:rsid w:val="2C764AC1"/>
    <w:rsid w:val="305316F4"/>
    <w:rsid w:val="30E4149D"/>
    <w:rsid w:val="32A52D86"/>
    <w:rsid w:val="33C63CDE"/>
    <w:rsid w:val="36020681"/>
    <w:rsid w:val="38034915"/>
    <w:rsid w:val="38664437"/>
    <w:rsid w:val="39DA2173"/>
    <w:rsid w:val="3C5C1EBB"/>
    <w:rsid w:val="3CC412B0"/>
    <w:rsid w:val="412733D5"/>
    <w:rsid w:val="416C46B8"/>
    <w:rsid w:val="42D50B78"/>
    <w:rsid w:val="451C4CB8"/>
    <w:rsid w:val="457A2377"/>
    <w:rsid w:val="46943D1C"/>
    <w:rsid w:val="46B51BB3"/>
    <w:rsid w:val="46D25EF3"/>
    <w:rsid w:val="48285707"/>
    <w:rsid w:val="487C62BD"/>
    <w:rsid w:val="4BC50803"/>
    <w:rsid w:val="4BCB1B36"/>
    <w:rsid w:val="51140D32"/>
    <w:rsid w:val="517D3937"/>
    <w:rsid w:val="51AF0933"/>
    <w:rsid w:val="552D30C2"/>
    <w:rsid w:val="574D7C8B"/>
    <w:rsid w:val="5968549B"/>
    <w:rsid w:val="5A25427D"/>
    <w:rsid w:val="5B9C7185"/>
    <w:rsid w:val="5C880B06"/>
    <w:rsid w:val="5EB919CB"/>
    <w:rsid w:val="60AA051D"/>
    <w:rsid w:val="613446E4"/>
    <w:rsid w:val="62322E87"/>
    <w:rsid w:val="63514304"/>
    <w:rsid w:val="640264B4"/>
    <w:rsid w:val="68D91B42"/>
    <w:rsid w:val="6AFA5ADE"/>
    <w:rsid w:val="6C365B2C"/>
    <w:rsid w:val="6C3A5EFF"/>
    <w:rsid w:val="6C462014"/>
    <w:rsid w:val="6E473109"/>
    <w:rsid w:val="6FE17329"/>
    <w:rsid w:val="705D1467"/>
    <w:rsid w:val="733D3F15"/>
    <w:rsid w:val="74A423E6"/>
    <w:rsid w:val="77190EAB"/>
    <w:rsid w:val="7871529E"/>
    <w:rsid w:val="78C227DF"/>
    <w:rsid w:val="7A3D6195"/>
    <w:rsid w:val="7A42791F"/>
    <w:rsid w:val="7D480811"/>
    <w:rsid w:val="7E263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373FD"/>
    <w:pPr>
      <w:widowControl w:val="0"/>
      <w:spacing w:line="365" w:lineRule="atLeast"/>
      <w:ind w:left="1"/>
      <w:jc w:val="both"/>
      <w:textAlignment w:val="bottom"/>
    </w:pPr>
  </w:style>
  <w:style w:type="paragraph" w:styleId="1">
    <w:name w:val="heading 1"/>
    <w:basedOn w:val="a"/>
    <w:next w:val="2"/>
    <w:link w:val="1Char"/>
    <w:qFormat/>
    <w:rsid w:val="006373FD"/>
    <w:pPr>
      <w:spacing w:before="104" w:after="104" w:line="0" w:lineRule="atLeast"/>
      <w:jc w:val="center"/>
      <w:outlineLvl w:val="0"/>
    </w:pPr>
    <w:rPr>
      <w:rFonts w:ascii="Arial" w:eastAsia="黑体" w:hAnsi="Arial"/>
      <w:sz w:val="32"/>
    </w:rPr>
  </w:style>
  <w:style w:type="paragraph" w:styleId="2">
    <w:name w:val="heading 2"/>
    <w:basedOn w:val="a"/>
    <w:next w:val="3"/>
    <w:link w:val="2Char"/>
    <w:qFormat/>
    <w:rsid w:val="006373FD"/>
    <w:pPr>
      <w:spacing w:line="0" w:lineRule="atLeast"/>
      <w:jc w:val="center"/>
      <w:outlineLvl w:val="1"/>
    </w:pPr>
    <w:rPr>
      <w:sz w:val="28"/>
    </w:rPr>
  </w:style>
  <w:style w:type="paragraph" w:styleId="3">
    <w:name w:val="heading 3"/>
    <w:basedOn w:val="a"/>
    <w:next w:val="a"/>
    <w:link w:val="3Char"/>
    <w:qFormat/>
    <w:rsid w:val="006373FD"/>
    <w:pPr>
      <w:spacing w:before="104" w:after="104"/>
      <w:outlineLvl w:val="2"/>
    </w:pPr>
    <w:rPr>
      <w:rFonts w:ascii="Calibri" w:eastAsia="黑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373FD"/>
    <w:pPr>
      <w:jc w:val="left"/>
    </w:pPr>
    <w:rPr>
      <w:rFonts w:ascii="Calibri" w:hAnsi="Calibri"/>
    </w:rPr>
  </w:style>
  <w:style w:type="paragraph" w:styleId="a4">
    <w:name w:val="Balloon Text"/>
    <w:basedOn w:val="a"/>
    <w:link w:val="Char0"/>
    <w:qFormat/>
    <w:rsid w:val="006373FD"/>
    <w:pPr>
      <w:spacing w:line="240" w:lineRule="auto"/>
    </w:pPr>
    <w:rPr>
      <w:rFonts w:ascii="Calibri" w:hAnsi="Calibri"/>
      <w:sz w:val="18"/>
      <w:szCs w:val="18"/>
    </w:rPr>
  </w:style>
  <w:style w:type="paragraph" w:styleId="a5">
    <w:name w:val="footer"/>
    <w:basedOn w:val="a"/>
    <w:link w:val="Char1"/>
    <w:uiPriority w:val="99"/>
    <w:qFormat/>
    <w:rsid w:val="006373FD"/>
    <w:pPr>
      <w:tabs>
        <w:tab w:val="center" w:pos="4153"/>
        <w:tab w:val="right" w:pos="8306"/>
      </w:tabs>
      <w:snapToGrid w:val="0"/>
      <w:spacing w:line="240" w:lineRule="atLeast"/>
      <w:jc w:val="left"/>
    </w:pPr>
    <w:rPr>
      <w:sz w:val="18"/>
      <w:szCs w:val="18"/>
    </w:rPr>
  </w:style>
  <w:style w:type="paragraph" w:styleId="a6">
    <w:name w:val="header"/>
    <w:basedOn w:val="a"/>
    <w:link w:val="Char2"/>
    <w:qFormat/>
    <w:rsid w:val="006373FD"/>
    <w:pPr>
      <w:pBdr>
        <w:bottom w:val="single" w:sz="6" w:space="1" w:color="auto"/>
      </w:pBdr>
      <w:tabs>
        <w:tab w:val="center" w:pos="4153"/>
        <w:tab w:val="right" w:pos="8306"/>
      </w:tabs>
      <w:snapToGrid w:val="0"/>
      <w:spacing w:line="240" w:lineRule="atLeast"/>
      <w:jc w:val="center"/>
    </w:pPr>
    <w:rPr>
      <w:rFonts w:ascii="Calibri" w:hAnsi="Calibri"/>
      <w:sz w:val="18"/>
      <w:szCs w:val="18"/>
    </w:rPr>
  </w:style>
  <w:style w:type="paragraph" w:styleId="10">
    <w:name w:val="toc 1"/>
    <w:basedOn w:val="a"/>
    <w:next w:val="a"/>
    <w:uiPriority w:val="39"/>
    <w:qFormat/>
    <w:rsid w:val="006373FD"/>
    <w:pPr>
      <w:ind w:left="0"/>
    </w:pPr>
  </w:style>
  <w:style w:type="paragraph" w:styleId="20">
    <w:name w:val="toc 2"/>
    <w:basedOn w:val="a"/>
    <w:next w:val="a"/>
    <w:uiPriority w:val="39"/>
    <w:qFormat/>
    <w:rsid w:val="006373FD"/>
    <w:pPr>
      <w:ind w:leftChars="200" w:left="420"/>
    </w:pPr>
  </w:style>
  <w:style w:type="paragraph" w:styleId="a7">
    <w:name w:val="Normal (Web)"/>
    <w:basedOn w:val="a"/>
    <w:uiPriority w:val="99"/>
    <w:unhideWhenUsed/>
    <w:qFormat/>
    <w:rsid w:val="006373FD"/>
    <w:pPr>
      <w:widowControl/>
      <w:spacing w:before="100" w:beforeAutospacing="1" w:after="100" w:afterAutospacing="1" w:line="240" w:lineRule="auto"/>
      <w:ind w:left="0"/>
      <w:jc w:val="left"/>
      <w:textAlignment w:val="auto"/>
    </w:pPr>
    <w:rPr>
      <w:rFonts w:ascii="宋体" w:hAnsi="宋体" w:cs="宋体"/>
      <w:sz w:val="24"/>
      <w:szCs w:val="24"/>
    </w:rPr>
  </w:style>
  <w:style w:type="paragraph" w:styleId="a8">
    <w:name w:val="Title"/>
    <w:basedOn w:val="a"/>
    <w:next w:val="a9"/>
    <w:link w:val="Char3"/>
    <w:qFormat/>
    <w:rsid w:val="006373FD"/>
    <w:pPr>
      <w:spacing w:before="209" w:after="209" w:line="0" w:lineRule="atLeast"/>
      <w:jc w:val="center"/>
    </w:pPr>
    <w:rPr>
      <w:rFonts w:ascii="Arial" w:eastAsia="黑体" w:hAnsi="Arial"/>
      <w:sz w:val="52"/>
    </w:rPr>
  </w:style>
  <w:style w:type="paragraph" w:customStyle="1" w:styleId="a9">
    <w:name w:val="文章副标题"/>
    <w:basedOn w:val="a"/>
    <w:next w:val="1"/>
    <w:qFormat/>
    <w:rsid w:val="006373FD"/>
    <w:pPr>
      <w:spacing w:before="104" w:after="104" w:line="0" w:lineRule="atLeast"/>
      <w:jc w:val="center"/>
    </w:pPr>
    <w:rPr>
      <w:sz w:val="36"/>
    </w:rPr>
  </w:style>
  <w:style w:type="paragraph" w:styleId="aa">
    <w:name w:val="annotation subject"/>
    <w:basedOn w:val="a3"/>
    <w:next w:val="a3"/>
    <w:link w:val="Char4"/>
    <w:qFormat/>
    <w:rsid w:val="006373FD"/>
    <w:rPr>
      <w:b/>
      <w:bCs/>
    </w:rPr>
  </w:style>
  <w:style w:type="table" w:styleId="ab">
    <w:name w:val="Table Grid"/>
    <w:basedOn w:val="a1"/>
    <w:qFormat/>
    <w:rsid w:val="006373F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sid w:val="006373FD"/>
    <w:rPr>
      <w:color w:val="CC0000"/>
      <w:sz w:val="24"/>
      <w:szCs w:val="24"/>
    </w:rPr>
  </w:style>
  <w:style w:type="character" w:styleId="ad">
    <w:name w:val="Hyperlink"/>
    <w:uiPriority w:val="99"/>
    <w:qFormat/>
    <w:rsid w:val="006373FD"/>
    <w:rPr>
      <w:color w:val="0563C1"/>
      <w:u w:val="single"/>
    </w:rPr>
  </w:style>
  <w:style w:type="character" w:styleId="ae">
    <w:name w:val="annotation reference"/>
    <w:qFormat/>
    <w:rsid w:val="006373FD"/>
    <w:rPr>
      <w:sz w:val="21"/>
      <w:szCs w:val="21"/>
    </w:rPr>
  </w:style>
  <w:style w:type="character" w:customStyle="1" w:styleId="ask-title2">
    <w:name w:val="ask-title2"/>
    <w:qFormat/>
    <w:rsid w:val="006373FD"/>
  </w:style>
  <w:style w:type="character" w:customStyle="1" w:styleId="2Char">
    <w:name w:val="标题 2 Char"/>
    <w:link w:val="2"/>
    <w:qFormat/>
    <w:rsid w:val="006373FD"/>
    <w:rPr>
      <w:rFonts w:ascii="Times New Roman" w:eastAsia="宋体" w:hAnsi="Times New Roman" w:cs="Times New Roman"/>
      <w:kern w:val="0"/>
      <w:sz w:val="28"/>
      <w:szCs w:val="20"/>
    </w:rPr>
  </w:style>
  <w:style w:type="character" w:customStyle="1" w:styleId="1Char">
    <w:name w:val="标题 1 Char"/>
    <w:link w:val="1"/>
    <w:qFormat/>
    <w:rsid w:val="006373FD"/>
    <w:rPr>
      <w:rFonts w:ascii="Arial" w:eastAsia="黑体" w:hAnsi="Arial" w:cs="Times New Roman"/>
      <w:kern w:val="0"/>
      <w:sz w:val="32"/>
      <w:szCs w:val="20"/>
    </w:rPr>
  </w:style>
  <w:style w:type="character" w:customStyle="1" w:styleId="Char">
    <w:name w:val="批注文字 Char"/>
    <w:link w:val="a3"/>
    <w:qFormat/>
    <w:rsid w:val="006373FD"/>
    <w:rPr>
      <w:rFonts w:ascii="Calibri" w:eastAsia="宋体" w:hAnsi="Calibri" w:cs="Times New Roman"/>
      <w:kern w:val="0"/>
      <w:sz w:val="20"/>
      <w:szCs w:val="20"/>
    </w:rPr>
  </w:style>
  <w:style w:type="character" w:customStyle="1" w:styleId="Char4">
    <w:name w:val="批注主题 Char"/>
    <w:link w:val="aa"/>
    <w:qFormat/>
    <w:rsid w:val="006373FD"/>
    <w:rPr>
      <w:rFonts w:ascii="Calibri" w:eastAsia="宋体" w:hAnsi="Calibri" w:cs="Times New Roman"/>
      <w:b/>
      <w:bCs/>
      <w:kern w:val="0"/>
      <w:sz w:val="20"/>
      <w:szCs w:val="20"/>
    </w:rPr>
  </w:style>
  <w:style w:type="character" w:customStyle="1" w:styleId="Char10">
    <w:name w:val="页脚 Char1"/>
    <w:uiPriority w:val="99"/>
    <w:semiHidden/>
    <w:qFormat/>
    <w:rsid w:val="006373FD"/>
    <w:rPr>
      <w:rFonts w:ascii="Calibri" w:eastAsia="宋体" w:hAnsi="Calibri" w:cs="Times New Roman"/>
      <w:kern w:val="0"/>
      <w:sz w:val="18"/>
      <w:szCs w:val="18"/>
    </w:rPr>
  </w:style>
  <w:style w:type="character" w:customStyle="1" w:styleId="Char11">
    <w:name w:val="标题 Char1"/>
    <w:uiPriority w:val="10"/>
    <w:qFormat/>
    <w:rsid w:val="006373FD"/>
    <w:rPr>
      <w:rFonts w:ascii="Calibri Light" w:eastAsia="宋体" w:hAnsi="Calibri Light" w:cs="Times New Roman"/>
      <w:b/>
      <w:bCs/>
      <w:kern w:val="0"/>
      <w:sz w:val="32"/>
      <w:szCs w:val="32"/>
    </w:rPr>
  </w:style>
  <w:style w:type="character" w:customStyle="1" w:styleId="af">
    <w:name w:val="链接"/>
    <w:qFormat/>
    <w:rsid w:val="006373FD"/>
    <w:rPr>
      <w:color w:val="0000FF"/>
      <w:u w:val="single" w:color="0000FF"/>
    </w:rPr>
  </w:style>
  <w:style w:type="character" w:customStyle="1" w:styleId="Char3">
    <w:name w:val="标题 Char"/>
    <w:link w:val="a8"/>
    <w:qFormat/>
    <w:rsid w:val="006373FD"/>
    <w:rPr>
      <w:rFonts w:ascii="Arial" w:eastAsia="黑体" w:hAnsi="Arial"/>
      <w:sz w:val="52"/>
    </w:rPr>
  </w:style>
  <w:style w:type="character" w:customStyle="1" w:styleId="3Char">
    <w:name w:val="标题 3 Char"/>
    <w:link w:val="3"/>
    <w:qFormat/>
    <w:rsid w:val="006373FD"/>
    <w:rPr>
      <w:rFonts w:ascii="Calibri" w:eastAsia="黑体" w:hAnsi="Calibri" w:cs="Times New Roman"/>
      <w:kern w:val="0"/>
      <w:sz w:val="20"/>
      <w:szCs w:val="20"/>
    </w:rPr>
  </w:style>
  <w:style w:type="character" w:customStyle="1" w:styleId="Char1">
    <w:name w:val="页脚 Char"/>
    <w:link w:val="a5"/>
    <w:uiPriority w:val="99"/>
    <w:qFormat/>
    <w:rsid w:val="006373FD"/>
    <w:rPr>
      <w:sz w:val="18"/>
      <w:szCs w:val="18"/>
    </w:rPr>
  </w:style>
  <w:style w:type="character" w:customStyle="1" w:styleId="Char2">
    <w:name w:val="页眉 Char"/>
    <w:link w:val="a6"/>
    <w:qFormat/>
    <w:rsid w:val="006373FD"/>
    <w:rPr>
      <w:rFonts w:ascii="Calibri" w:eastAsia="宋体" w:hAnsi="Calibri" w:cs="Times New Roman"/>
      <w:kern w:val="0"/>
      <w:sz w:val="18"/>
      <w:szCs w:val="18"/>
    </w:rPr>
  </w:style>
  <w:style w:type="character" w:customStyle="1" w:styleId="bjh-p">
    <w:name w:val="bjh-p"/>
    <w:qFormat/>
    <w:rsid w:val="006373FD"/>
  </w:style>
  <w:style w:type="character" w:customStyle="1" w:styleId="11">
    <w:name w:val="已访问的超链接1"/>
    <w:uiPriority w:val="99"/>
    <w:unhideWhenUsed/>
    <w:qFormat/>
    <w:rsid w:val="006373FD"/>
    <w:rPr>
      <w:color w:val="954F72"/>
      <w:u w:val="single"/>
    </w:rPr>
  </w:style>
  <w:style w:type="character" w:customStyle="1" w:styleId="question-title-txt">
    <w:name w:val="question-title-txt"/>
    <w:qFormat/>
    <w:rsid w:val="006373FD"/>
  </w:style>
  <w:style w:type="character" w:customStyle="1" w:styleId="Char0">
    <w:name w:val="批注框文本 Char"/>
    <w:link w:val="a4"/>
    <w:qFormat/>
    <w:rsid w:val="006373FD"/>
    <w:rPr>
      <w:rFonts w:ascii="Calibri" w:eastAsia="宋体" w:hAnsi="Calibri" w:cs="Times New Roman"/>
      <w:kern w:val="0"/>
      <w:sz w:val="18"/>
      <w:szCs w:val="18"/>
    </w:rPr>
  </w:style>
  <w:style w:type="paragraph" w:customStyle="1" w:styleId="71">
    <w:name w:val="目录 71"/>
    <w:basedOn w:val="a"/>
    <w:next w:val="a"/>
    <w:uiPriority w:val="39"/>
    <w:unhideWhenUsed/>
    <w:qFormat/>
    <w:rsid w:val="006373FD"/>
    <w:pPr>
      <w:ind w:left="1200"/>
      <w:jc w:val="left"/>
    </w:pPr>
    <w:rPr>
      <w:sz w:val="18"/>
      <w:szCs w:val="18"/>
    </w:rPr>
  </w:style>
  <w:style w:type="paragraph" w:customStyle="1" w:styleId="81">
    <w:name w:val="目录 81"/>
    <w:basedOn w:val="a"/>
    <w:next w:val="a"/>
    <w:uiPriority w:val="39"/>
    <w:unhideWhenUsed/>
    <w:qFormat/>
    <w:rsid w:val="006373FD"/>
    <w:pPr>
      <w:ind w:left="1400"/>
      <w:jc w:val="left"/>
    </w:pPr>
    <w:rPr>
      <w:sz w:val="18"/>
      <w:szCs w:val="18"/>
    </w:rPr>
  </w:style>
  <w:style w:type="paragraph" w:customStyle="1" w:styleId="21">
    <w:name w:val="目录 21"/>
    <w:basedOn w:val="a"/>
    <w:next w:val="a"/>
    <w:uiPriority w:val="39"/>
    <w:qFormat/>
    <w:rsid w:val="006373FD"/>
    <w:pPr>
      <w:ind w:left="200"/>
      <w:jc w:val="left"/>
    </w:pPr>
    <w:rPr>
      <w:smallCaps/>
    </w:rPr>
  </w:style>
  <w:style w:type="paragraph" w:customStyle="1" w:styleId="31">
    <w:name w:val="目录 31"/>
    <w:basedOn w:val="a"/>
    <w:next w:val="a"/>
    <w:uiPriority w:val="39"/>
    <w:qFormat/>
    <w:rsid w:val="006373FD"/>
    <w:pPr>
      <w:ind w:left="400"/>
      <w:jc w:val="left"/>
    </w:pPr>
    <w:rPr>
      <w:i/>
      <w:iCs/>
    </w:rPr>
  </w:style>
  <w:style w:type="paragraph" w:customStyle="1" w:styleId="WPSOffice1">
    <w:name w:val="WPSOffice手动目录 1"/>
    <w:qFormat/>
    <w:rsid w:val="006373FD"/>
  </w:style>
  <w:style w:type="paragraph" w:customStyle="1" w:styleId="WPSPlain">
    <w:name w:val="WPS Plain"/>
    <w:qFormat/>
    <w:rsid w:val="006373FD"/>
  </w:style>
  <w:style w:type="paragraph" w:customStyle="1" w:styleId="WPSOffice2">
    <w:name w:val="WPSOffice手动目录 2"/>
    <w:qFormat/>
    <w:rsid w:val="006373FD"/>
    <w:pPr>
      <w:ind w:leftChars="200" w:left="200"/>
    </w:pPr>
  </w:style>
  <w:style w:type="paragraph" w:customStyle="1" w:styleId="51">
    <w:name w:val="目录 51"/>
    <w:basedOn w:val="a"/>
    <w:next w:val="a"/>
    <w:uiPriority w:val="39"/>
    <w:unhideWhenUsed/>
    <w:qFormat/>
    <w:rsid w:val="006373FD"/>
    <w:pPr>
      <w:ind w:left="800"/>
      <w:jc w:val="left"/>
    </w:pPr>
    <w:rPr>
      <w:sz w:val="18"/>
      <w:szCs w:val="18"/>
    </w:rPr>
  </w:style>
  <w:style w:type="paragraph" w:customStyle="1" w:styleId="91">
    <w:name w:val="目录 91"/>
    <w:basedOn w:val="a"/>
    <w:next w:val="a"/>
    <w:uiPriority w:val="39"/>
    <w:unhideWhenUsed/>
    <w:qFormat/>
    <w:rsid w:val="006373FD"/>
    <w:pPr>
      <w:ind w:left="1600"/>
      <w:jc w:val="left"/>
    </w:pPr>
    <w:rPr>
      <w:sz w:val="18"/>
      <w:szCs w:val="18"/>
    </w:rPr>
  </w:style>
  <w:style w:type="paragraph" w:customStyle="1" w:styleId="Style9">
    <w:name w:val="_Style 9"/>
    <w:qFormat/>
    <w:rsid w:val="006373FD"/>
    <w:pPr>
      <w:widowControl w:val="0"/>
      <w:spacing w:line="365" w:lineRule="atLeast"/>
      <w:ind w:left="1"/>
      <w:jc w:val="both"/>
      <w:textAlignment w:val="bottom"/>
    </w:pPr>
  </w:style>
  <w:style w:type="paragraph" w:customStyle="1" w:styleId="TOC1">
    <w:name w:val="TOC 标题1"/>
    <w:basedOn w:val="1"/>
    <w:next w:val="a"/>
    <w:uiPriority w:val="39"/>
    <w:qFormat/>
    <w:rsid w:val="006373FD"/>
    <w:pPr>
      <w:keepNext/>
      <w:keepLines/>
      <w:widowControl/>
      <w:spacing w:before="240" w:after="0" w:line="259" w:lineRule="auto"/>
      <w:ind w:left="0"/>
      <w:jc w:val="left"/>
      <w:textAlignment w:val="auto"/>
      <w:outlineLvl w:val="9"/>
    </w:pPr>
    <w:rPr>
      <w:rFonts w:ascii="Calibri Light" w:eastAsia="宋体" w:hAnsi="Calibri Light"/>
      <w:color w:val="2E74B5"/>
      <w:szCs w:val="32"/>
    </w:rPr>
  </w:style>
  <w:style w:type="paragraph" w:customStyle="1" w:styleId="41">
    <w:name w:val="目录 41"/>
    <w:basedOn w:val="a"/>
    <w:next w:val="a"/>
    <w:uiPriority w:val="39"/>
    <w:qFormat/>
    <w:rsid w:val="006373FD"/>
    <w:pPr>
      <w:ind w:left="600"/>
      <w:jc w:val="left"/>
    </w:pPr>
    <w:rPr>
      <w:sz w:val="18"/>
      <w:szCs w:val="18"/>
    </w:rPr>
  </w:style>
  <w:style w:type="paragraph" w:customStyle="1" w:styleId="af0">
    <w:name w:val="目录标题"/>
    <w:basedOn w:val="a"/>
    <w:next w:val="a"/>
    <w:qFormat/>
    <w:rsid w:val="006373FD"/>
    <w:pPr>
      <w:spacing w:before="104" w:after="209" w:line="0" w:lineRule="atLeast"/>
      <w:jc w:val="center"/>
    </w:pPr>
    <w:rPr>
      <w:rFonts w:ascii="Arial" w:eastAsia="黑体" w:hAnsi="Arial"/>
      <w:spacing w:val="104"/>
      <w:sz w:val="44"/>
    </w:rPr>
  </w:style>
  <w:style w:type="paragraph" w:customStyle="1" w:styleId="61">
    <w:name w:val="目录 61"/>
    <w:basedOn w:val="a"/>
    <w:next w:val="a"/>
    <w:uiPriority w:val="39"/>
    <w:unhideWhenUsed/>
    <w:qFormat/>
    <w:rsid w:val="006373FD"/>
    <w:pPr>
      <w:ind w:left="1000"/>
      <w:jc w:val="left"/>
    </w:pPr>
    <w:rPr>
      <w:sz w:val="18"/>
      <w:szCs w:val="18"/>
    </w:rPr>
  </w:style>
  <w:style w:type="paragraph" w:customStyle="1" w:styleId="110">
    <w:name w:val="目录 11"/>
    <w:basedOn w:val="a"/>
    <w:next w:val="a"/>
    <w:uiPriority w:val="39"/>
    <w:qFormat/>
    <w:rsid w:val="006373FD"/>
    <w:pPr>
      <w:spacing w:before="120" w:after="120"/>
      <w:ind w:left="0"/>
      <w:jc w:val="left"/>
    </w:pPr>
    <w:rPr>
      <w:b/>
      <w:bCs/>
      <w:caps/>
    </w:rPr>
  </w:style>
  <w:style w:type="paragraph" w:customStyle="1" w:styleId="WPSOffice3">
    <w:name w:val="WPSOffice手动目录 3"/>
    <w:qFormat/>
    <w:rsid w:val="006373FD"/>
    <w:pPr>
      <w:ind w:leftChars="400" w:left="400"/>
    </w:pPr>
  </w:style>
  <w:style w:type="paragraph" w:customStyle="1" w:styleId="12">
    <w:name w:val="修订1"/>
    <w:hidden/>
    <w:uiPriority w:val="99"/>
    <w:unhideWhenUsed/>
    <w:qFormat/>
    <w:rsid w:val="006373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81C57-E658-4532-8910-0F871373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52</Pages>
  <Words>3925</Words>
  <Characters>22378</Characters>
  <Application>Microsoft Office Word</Application>
  <DocSecurity>0</DocSecurity>
  <Lines>186</Lines>
  <Paragraphs>52</Paragraphs>
  <ScaleCrop>false</ScaleCrop>
  <Company>Microsoft</Company>
  <LinksUpToDate>false</LinksUpToDate>
  <CharactersWithSpaces>26251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张俊康1</cp:lastModifiedBy>
  <cp:revision>3</cp:revision>
  <cp:lastPrinted>2020-09-10T09:20:00Z</cp:lastPrinted>
  <dcterms:created xsi:type="dcterms:W3CDTF">2020-09-24T01:11:00Z</dcterms:created>
  <dcterms:modified xsi:type="dcterms:W3CDTF">2020-10-16T07:52:00Z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